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9"/>
        <w:gridCol w:w="180"/>
      </w:tblGrid>
      <w:tr w:rsidR="00785B15" w14:paraId="7A15F2C1" w14:textId="77777777">
        <w:trPr>
          <w:trHeight w:val="99"/>
        </w:trPr>
        <w:tc>
          <w:tcPr>
            <w:tcW w:w="9749" w:type="dxa"/>
          </w:tcPr>
          <w:p w14:paraId="4A3ADC7B" w14:textId="77777777" w:rsidR="00785B15" w:rsidRDefault="00785B1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292FA7" w14:textId="77777777" w:rsidR="00785B15" w:rsidRDefault="00785B15">
            <w:pPr>
              <w:pStyle w:val="EmptyCellLayoutStyle"/>
              <w:spacing w:after="0" w:line="240" w:lineRule="auto"/>
            </w:pPr>
          </w:p>
        </w:tc>
      </w:tr>
      <w:tr w:rsidR="00785B15" w14:paraId="32DF3F4B" w14:textId="77777777">
        <w:trPr>
          <w:trHeight w:val="675"/>
        </w:trPr>
        <w:tc>
          <w:tcPr>
            <w:tcW w:w="974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49"/>
            </w:tblGrid>
            <w:tr w:rsidR="00785B15" w14:paraId="4F159509" w14:textId="77777777">
              <w:trPr>
                <w:trHeight w:val="597"/>
              </w:trPr>
              <w:tc>
                <w:tcPr>
                  <w:tcW w:w="9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D531" w14:textId="77777777" w:rsidR="00785B15" w:rsidRDefault="00000000">
                  <w:pPr>
                    <w:spacing w:after="0" w:line="240" w:lineRule="auto"/>
                  </w:pPr>
                  <w:r>
                    <w:rPr>
                      <w:rFonts w:ascii="Segoe UI Light" w:eastAsia="Segoe UI Light" w:hAnsi="Segoe UI Light"/>
                      <w:color w:val="0058A4"/>
                      <w:sz w:val="44"/>
                    </w:rPr>
                    <w:t>Committee Summary</w:t>
                  </w:r>
                </w:p>
              </w:tc>
            </w:tr>
          </w:tbl>
          <w:p w14:paraId="0A036B1D" w14:textId="77777777" w:rsidR="00785B15" w:rsidRDefault="00785B15">
            <w:pPr>
              <w:spacing w:after="0" w:line="240" w:lineRule="auto"/>
            </w:pPr>
          </w:p>
        </w:tc>
        <w:tc>
          <w:tcPr>
            <w:tcW w:w="180" w:type="dxa"/>
          </w:tcPr>
          <w:p w14:paraId="40310024" w14:textId="77777777" w:rsidR="00785B15" w:rsidRDefault="00785B15">
            <w:pPr>
              <w:pStyle w:val="EmptyCellLayoutStyle"/>
              <w:spacing w:after="0" w:line="240" w:lineRule="auto"/>
            </w:pPr>
          </w:p>
        </w:tc>
      </w:tr>
      <w:tr w:rsidR="00785B15" w14:paraId="2DDF9F35" w14:textId="77777777">
        <w:trPr>
          <w:trHeight w:val="100"/>
        </w:trPr>
        <w:tc>
          <w:tcPr>
            <w:tcW w:w="9749" w:type="dxa"/>
          </w:tcPr>
          <w:p w14:paraId="398BEE66" w14:textId="77777777" w:rsidR="00785B15" w:rsidRDefault="00785B1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4583D7" w14:textId="77777777" w:rsidR="00785B15" w:rsidRDefault="00785B15">
            <w:pPr>
              <w:pStyle w:val="EmptyCellLayoutStyle"/>
              <w:spacing w:after="0" w:line="240" w:lineRule="auto"/>
            </w:pPr>
          </w:p>
        </w:tc>
      </w:tr>
      <w:tr w:rsidR="00785B15" w14:paraId="174EC9CB" w14:textId="77777777">
        <w:tc>
          <w:tcPr>
            <w:tcW w:w="97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49"/>
            </w:tblGrid>
            <w:tr w:rsidR="00785B15" w14:paraId="5DD47FA1" w14:textId="77777777">
              <w:trPr>
                <w:trHeight w:val="8617"/>
              </w:trPr>
              <w:tc>
                <w:tcPr>
                  <w:tcW w:w="97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5428"/>
                  </w:tblGrid>
                  <w:tr w:rsidR="00785B15" w14:paraId="623DDE0A" w14:textId="77777777">
                    <w:trPr>
                      <w:trHeight w:val="81"/>
                    </w:trPr>
                    <w:tc>
                      <w:tcPr>
                        <w:tcW w:w="4320" w:type="dxa"/>
                      </w:tcPr>
                      <w:p w14:paraId="76EB6E65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0F71719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5FE22FB3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0651851A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7A7C1C2B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Origin</w:t>
                              </w:r>
                            </w:p>
                          </w:tc>
                        </w:tr>
                      </w:tbl>
                      <w:p w14:paraId="006BE415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6199E7E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4461BB0F" w14:textId="77777777">
                    <w:trPr>
                      <w:trHeight w:val="168"/>
                    </w:trPr>
                    <w:tc>
                      <w:tcPr>
                        <w:tcW w:w="4320" w:type="dxa"/>
                      </w:tcPr>
                      <w:p w14:paraId="034CC8DD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33C269CD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4A399574" w14:textId="77777777" w:rsidTr="007B68A8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85B15" w14:paraId="0CC6B185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74521A45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​The Hennepin County Library system, established by Extra Session Laws of Minnesota 1967, chapter 24, section 5, provides the authority for the appointment of the Hennepin County Library Board.</w:t>
                              </w:r>
                            </w:p>
                          </w:tc>
                        </w:tr>
                      </w:tbl>
                      <w:p w14:paraId="3D94F6E3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  <w:tr w:rsidR="00785B15" w14:paraId="23B854D6" w14:textId="77777777">
                    <w:trPr>
                      <w:trHeight w:val="251"/>
                    </w:trPr>
                    <w:tc>
                      <w:tcPr>
                        <w:tcW w:w="4320" w:type="dxa"/>
                      </w:tcPr>
                      <w:p w14:paraId="1E275377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5B9CB47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6C9859A1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6FF55CC0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719B5AC0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Composition</w:t>
                              </w:r>
                            </w:p>
                          </w:tc>
                        </w:tr>
                      </w:tbl>
                      <w:p w14:paraId="32F42C42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5C52B937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4E3D3E3F" w14:textId="77777777">
                    <w:trPr>
                      <w:trHeight w:val="128"/>
                    </w:trPr>
                    <w:tc>
                      <w:tcPr>
                        <w:tcW w:w="4320" w:type="dxa"/>
                      </w:tcPr>
                      <w:p w14:paraId="2BB36FD9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1DD6A323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1EC88415" w14:textId="77777777" w:rsidTr="007B68A8">
                    <w:trPr>
                      <w:trHeight w:val="143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85B15" w14:paraId="271C4CA0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1E89CA22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​11 members, appointed by the County Board</w:t>
                              </w:r>
                            </w:p>
                          </w:tc>
                        </w:tr>
                      </w:tbl>
                      <w:p w14:paraId="03B45A8A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  <w:tr w:rsidR="00785B15" w14:paraId="3C44416E" w14:textId="77777777">
                    <w:trPr>
                      <w:trHeight w:val="251"/>
                    </w:trPr>
                    <w:tc>
                      <w:tcPr>
                        <w:tcW w:w="4320" w:type="dxa"/>
                      </w:tcPr>
                      <w:p w14:paraId="0D7FC970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7A5F7CD0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68373C63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054765AA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218EFB32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Duties/Responsibilities</w:t>
                              </w:r>
                            </w:p>
                          </w:tc>
                        </w:tr>
                      </w:tbl>
                      <w:p w14:paraId="1F13DC96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58023850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49F3029C" w14:textId="77777777">
                    <w:trPr>
                      <w:trHeight w:val="148"/>
                    </w:trPr>
                    <w:tc>
                      <w:tcPr>
                        <w:tcW w:w="4320" w:type="dxa"/>
                      </w:tcPr>
                      <w:p w14:paraId="2A148E50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71A45F90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6DFFBAF7" w14:textId="77777777" w:rsidTr="007B68A8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85B15" w14:paraId="10ACDBAC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0AB7F8B6" w14:textId="77777777" w:rsidR="00785B15" w:rsidRDefault="00000000">
                              <w:pPr>
                                <w:spacing w:before="199" w:after="199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Duties and responsibilities of this advisory board are delegated by legislation and by the Hennepin County Board:</w:t>
                              </w:r>
                            </w:p>
                            <w:p w14:paraId="4ECD1005" w14:textId="77777777" w:rsidR="00785B1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Determine the contents of the collection.</w:t>
                              </w:r>
                            </w:p>
                            <w:p w14:paraId="2BEC689C" w14:textId="77777777" w:rsidR="00785B1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Make recommendations to the county administrator about appointment or removal of the library director.</w:t>
                              </w:r>
                            </w:p>
                            <w:p w14:paraId="2775E584" w14:textId="77777777" w:rsidR="00785B1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Establish policies governing library operation and use of library meeting rooms.</w:t>
                              </w:r>
                            </w:p>
                            <w:p w14:paraId="70F2BF4F" w14:textId="77777777" w:rsidR="00785B1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Review the annual operating budget for submission to the County Board.</w:t>
                              </w:r>
                            </w:p>
                            <w:p w14:paraId="2BA2290B" w14:textId="77777777" w:rsidR="00785B1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Develop a long-range plan.</w:t>
                              </w:r>
                            </w:p>
                            <w:p w14:paraId="070D61D7" w14:textId="77777777" w:rsidR="00785B1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Accept and manage gift and trust funds.</w:t>
                              </w:r>
                            </w:p>
                            <w:p w14:paraId="276F3C97" w14:textId="77777777" w:rsidR="00785B1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Articulate and endorse major library system goals and initiatives for which significant private financial support and partnership will be necessary to ensure success. The Library Board shall undertake a regular process for recommending these goals to the Friends of the Hennepin County Library for consideration and development.</w:t>
                              </w:r>
                            </w:p>
                            <w:p w14:paraId="71742B45" w14:textId="77777777" w:rsidR="00785B15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left="720" w:hanging="360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May also meet in special committees and attend various meetings and programs throughout Hennepin County, spending an average of 4 to 6 hours a month on these activities.</w:t>
                              </w:r>
                            </w:p>
                          </w:tc>
                        </w:tr>
                      </w:tbl>
                      <w:p w14:paraId="527414A6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  <w:tr w:rsidR="00785B15" w14:paraId="14E1AE28" w14:textId="77777777">
                    <w:trPr>
                      <w:trHeight w:val="231"/>
                    </w:trPr>
                    <w:tc>
                      <w:tcPr>
                        <w:tcW w:w="4320" w:type="dxa"/>
                      </w:tcPr>
                      <w:p w14:paraId="06B4780A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546DD719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6216B6D7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0AC63398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30E2E05E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Term</w:t>
                              </w:r>
                            </w:p>
                          </w:tc>
                        </w:tr>
                      </w:tbl>
                      <w:p w14:paraId="70B5FF98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111B5EF6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537F8DD1" w14:textId="77777777">
                    <w:trPr>
                      <w:trHeight w:val="168"/>
                    </w:trPr>
                    <w:tc>
                      <w:tcPr>
                        <w:tcW w:w="4320" w:type="dxa"/>
                      </w:tcPr>
                      <w:p w14:paraId="1C714E25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1CF9478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01B4E225" w14:textId="77777777" w:rsidTr="007B68A8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85B15" w14:paraId="7979DAF8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F707D0A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​3 years, with a limit of three consecutive terms. Terms expire on December 31. Incumbents are expected to serve until the County Board of Commissioners makes the appointment.</w:t>
                              </w:r>
                            </w:p>
                          </w:tc>
                        </w:tr>
                      </w:tbl>
                      <w:p w14:paraId="52D26357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  <w:tr w:rsidR="00785B15" w14:paraId="29B8B6F1" w14:textId="77777777">
                    <w:trPr>
                      <w:trHeight w:val="215"/>
                    </w:trPr>
                    <w:tc>
                      <w:tcPr>
                        <w:tcW w:w="4320" w:type="dxa"/>
                      </w:tcPr>
                      <w:p w14:paraId="1354460A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230FA1A3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7F000156" w14:textId="77777777">
                    <w:trPr>
                      <w:trHeight w:val="287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2AF46F00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2E4F1564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lastRenderedPageBreak/>
                                <w:t>Meetings</w:t>
                              </w:r>
                            </w:p>
                          </w:tc>
                        </w:tr>
                      </w:tbl>
                      <w:p w14:paraId="7E532C63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57DAC68D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440C8A5A" w14:textId="77777777">
                    <w:trPr>
                      <w:trHeight w:val="164"/>
                    </w:trPr>
                    <w:tc>
                      <w:tcPr>
                        <w:tcW w:w="4320" w:type="dxa"/>
                      </w:tcPr>
                      <w:p w14:paraId="3E403295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3FE15F29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7BEE3CAD" w14:textId="77777777" w:rsidTr="007B68A8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85B15" w14:paraId="0053C6EA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30246C19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​The full board usually meets on the third or fourth Wednesday of each month at various locations. Meetings are scheduled from 5:30 p.m. to 7:30 p.m.</w:t>
                              </w:r>
                            </w:p>
                          </w:tc>
                        </w:tr>
                      </w:tbl>
                      <w:p w14:paraId="2902AB98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  <w:tr w:rsidR="00785B15" w14:paraId="10B25D6B" w14:textId="77777777">
                    <w:trPr>
                      <w:trHeight w:val="256"/>
                    </w:trPr>
                    <w:tc>
                      <w:tcPr>
                        <w:tcW w:w="4320" w:type="dxa"/>
                      </w:tcPr>
                      <w:p w14:paraId="7D9AAC89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31D9EEFE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5368D338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67938894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25B68EDD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Eligibility Requirements</w:t>
                              </w:r>
                            </w:p>
                          </w:tc>
                        </w:tr>
                      </w:tbl>
                      <w:p w14:paraId="21EB7CDE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2222817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6F565DF0" w14:textId="77777777">
                    <w:trPr>
                      <w:trHeight w:val="164"/>
                    </w:trPr>
                    <w:tc>
                      <w:tcPr>
                        <w:tcW w:w="4320" w:type="dxa"/>
                      </w:tcPr>
                      <w:p w14:paraId="777BF584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986B18D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73455CE7" w14:textId="77777777" w:rsidTr="007B68A8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85B15" w14:paraId="5007B9A9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F5EB9B8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</w:rPr>
                                <w:t xml:space="preserve">At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</w:rPr>
                                <w:t>Large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 xml:space="preserve"> Must reside in Hennepin County.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536A5EDC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  <w:tr w:rsidR="00785B15" w14:paraId="7DCE13A1" w14:textId="77777777">
                    <w:trPr>
                      <w:trHeight w:val="234"/>
                    </w:trPr>
                    <w:tc>
                      <w:tcPr>
                        <w:tcW w:w="4320" w:type="dxa"/>
                      </w:tcPr>
                      <w:p w14:paraId="4709EDA6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2EECA27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607EF486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1185AB12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65D4030B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Compensation</w:t>
                              </w:r>
                            </w:p>
                          </w:tc>
                        </w:tr>
                      </w:tbl>
                      <w:p w14:paraId="50007E7F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3E01A760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217D4CDA" w14:textId="77777777">
                    <w:trPr>
                      <w:trHeight w:val="143"/>
                    </w:trPr>
                    <w:tc>
                      <w:tcPr>
                        <w:tcW w:w="4320" w:type="dxa"/>
                      </w:tcPr>
                      <w:p w14:paraId="0177B30B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681C51DC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252A1D67" w14:textId="77777777" w:rsidTr="007B68A8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85B15" w14:paraId="386B5AA3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EFA03A9" w14:textId="77777777" w:rsidR="00785B15" w:rsidRDefault="00000000">
                              <w:pPr>
                                <w:spacing w:before="199" w:after="199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​$50 per board or official meeting, maximum of $100 per month. A substitute form W-9 is required to receive compensation.</w:t>
                              </w:r>
                            </w:p>
                          </w:tc>
                        </w:tr>
                      </w:tbl>
                      <w:p w14:paraId="0980FCCE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  <w:tr w:rsidR="00785B15" w14:paraId="5A25E049" w14:textId="77777777">
                    <w:trPr>
                      <w:trHeight w:val="188"/>
                    </w:trPr>
                    <w:tc>
                      <w:tcPr>
                        <w:tcW w:w="4320" w:type="dxa"/>
                      </w:tcPr>
                      <w:p w14:paraId="5BB6B303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0AFE5595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15D5F1AC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5C6FB3B5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7A1A4255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Reimbursement</w:t>
                              </w:r>
                            </w:p>
                          </w:tc>
                        </w:tr>
                      </w:tbl>
                      <w:p w14:paraId="444E1845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0305F007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42FF3075" w14:textId="77777777">
                    <w:trPr>
                      <w:trHeight w:val="164"/>
                    </w:trPr>
                    <w:tc>
                      <w:tcPr>
                        <w:tcW w:w="4320" w:type="dxa"/>
                      </w:tcPr>
                      <w:p w14:paraId="4BA4FEA5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13C9E266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6AB61E89" w14:textId="77777777" w:rsidTr="007B68A8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85B15" w14:paraId="4662C3D3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52F2C455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​Parking, conference, travel, and other related expenses</w:t>
                              </w:r>
                            </w:p>
                          </w:tc>
                        </w:tr>
                      </w:tbl>
                      <w:p w14:paraId="55FF526A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  <w:tr w:rsidR="00785B15" w14:paraId="06514602" w14:textId="77777777">
                    <w:trPr>
                      <w:trHeight w:val="256"/>
                    </w:trPr>
                    <w:tc>
                      <w:tcPr>
                        <w:tcW w:w="4320" w:type="dxa"/>
                      </w:tcPr>
                      <w:p w14:paraId="67BE70F8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1000B5F6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26B878A6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0DCCECBF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76F77192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Other Information</w:t>
                              </w:r>
                            </w:p>
                          </w:tc>
                        </w:tr>
                      </w:tbl>
                      <w:p w14:paraId="09A314DC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5063FB9C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5F65EC1E" w14:textId="77777777">
                    <w:trPr>
                      <w:trHeight w:val="143"/>
                    </w:trPr>
                    <w:tc>
                      <w:tcPr>
                        <w:tcW w:w="4320" w:type="dxa"/>
                      </w:tcPr>
                      <w:p w14:paraId="0DF93E24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2DD1A9A5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25E3FAF9" w14:textId="77777777" w:rsidTr="007B68A8">
                    <w:trPr>
                      <w:trHeight w:val="144"/>
                    </w:trPr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748"/>
                        </w:tblGrid>
                        <w:tr w:rsidR="00785B15" w14:paraId="3E4CA262" w14:textId="77777777">
                          <w:trPr>
                            <w:trHeight w:val="144"/>
                          </w:trPr>
                          <w:tc>
                            <w:tcPr>
                              <w:tcW w:w="97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</w:tcPr>
                            <w:p w14:paraId="6420182F" w14:textId="77777777" w:rsidR="00785B15" w:rsidRDefault="00000000">
                              <w:pPr>
                                <w:spacing w:before="199" w:after="199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 xml:space="preserve">​For bylaws, agendas, meeting minutes, and current meeting schedule, visit the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Library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 xml:space="preserve"> website: www.hclib.org, point to About the Library, and click Library Board.</w:t>
                              </w:r>
                            </w:p>
                          </w:tc>
                        </w:tr>
                      </w:tbl>
                      <w:p w14:paraId="1CFE653E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  <w:tr w:rsidR="00785B15" w14:paraId="17494660" w14:textId="77777777">
                    <w:trPr>
                      <w:trHeight w:val="216"/>
                    </w:trPr>
                    <w:tc>
                      <w:tcPr>
                        <w:tcW w:w="4320" w:type="dxa"/>
                      </w:tcPr>
                      <w:p w14:paraId="361FF9AD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03BA25D0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3846AF55" w14:textId="77777777">
                    <w:trPr>
                      <w:trHeight w:val="288"/>
                    </w:trPr>
                    <w:tc>
                      <w:tcPr>
                        <w:tcW w:w="432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785B15" w14:paraId="16766AD5" w14:textId="77777777">
                          <w:trPr>
                            <w:trHeight w:val="129"/>
                          </w:trPr>
                          <w:tc>
                            <w:tcPr>
                              <w:tcW w:w="432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159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bottom"/>
                            </w:tcPr>
                            <w:p w14:paraId="711D91FC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 Semilight" w:eastAsia="Segoe UI Semilight" w:hAnsi="Segoe UI Semilight"/>
                                  <w:b/>
                                  <w:color w:val="000000"/>
                                  <w:sz w:val="32"/>
                                </w:rPr>
                                <w:t>Contact Information</w:t>
                              </w:r>
                            </w:p>
                          </w:tc>
                        </w:tr>
                      </w:tbl>
                      <w:p w14:paraId="57ED31A3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41962643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85B15" w14:paraId="3158BECB" w14:textId="77777777">
                    <w:trPr>
                      <w:trHeight w:val="143"/>
                    </w:trPr>
                    <w:tc>
                      <w:tcPr>
                        <w:tcW w:w="4320" w:type="dxa"/>
                      </w:tcPr>
                      <w:p w14:paraId="0AC1254D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428" w:type="dxa"/>
                      </w:tcPr>
                      <w:p w14:paraId="2EC0B126" w14:textId="77777777" w:rsidR="00785B15" w:rsidRDefault="00785B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B68A8" w14:paraId="18953823" w14:textId="77777777" w:rsidTr="007B68A8">
                    <w:tc>
                      <w:tcPr>
                        <w:tcW w:w="4320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874"/>
                          <w:gridCol w:w="4874"/>
                        </w:tblGrid>
                        <w:tr w:rsidR="00785B15" w14:paraId="105148DF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C503B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7E97AD"/>
                                  <w:sz w:val="24"/>
                                </w:rPr>
                                <w:t>Department Liaison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EC325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7E97AD"/>
                                  <w:sz w:val="24"/>
                                </w:rPr>
                                <w:t>Committee Contact</w:t>
                              </w:r>
                            </w:p>
                          </w:tc>
                        </w:tr>
                        <w:tr w:rsidR="00785B15" w14:paraId="468EB4F6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5522E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Lillian Albrecht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E66E8" w14:textId="77777777" w:rsidR="00785B15" w:rsidRDefault="00000000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J.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/>
                                  <w:b/>
                                  <w:color w:val="000000"/>
                                  <w:sz w:val="24"/>
                                </w:rPr>
                                <w:t>R.Genett</w:t>
                              </w:r>
                              <w:proofErr w:type="spellEnd"/>
                              <w:proofErr w:type="gramEnd"/>
                            </w:p>
                          </w:tc>
                        </w:tr>
                        <w:tr w:rsidR="00785B15" w14:paraId="0428C836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123AC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 xml:space="preserve">Minneapolis Central Library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Library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 xml:space="preserve"> Board Clerk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2634F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Minneapolis Central Library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br/>
                                <w:t>Support Services, Deputy Director</w:t>
                              </w:r>
                            </w:p>
                          </w:tc>
                        </w:tr>
                        <w:tr w:rsidR="00785B15" w14:paraId="48D95398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5727F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(612) 543-8504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6326D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6125438639</w:t>
                              </w:r>
                            </w:p>
                          </w:tc>
                        </w:tr>
                        <w:tr w:rsidR="00785B15" w14:paraId="065B0AFA" w14:textId="77777777">
                          <w:trPr>
                            <w:trHeight w:val="66"/>
                          </w:trPr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8B972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lalbrecht@hclib.org</w:t>
                              </w:r>
                            </w:p>
                          </w:tc>
                          <w:tc>
                            <w:tcPr>
                              <w:tcW w:w="4874" w:type="dxa"/>
                              <w:tcBorders>
                                <w:top w:val="single" w:sz="7" w:space="0" w:color="808080"/>
                                <w:left w:val="nil"/>
                                <w:bottom w:val="single" w:sz="7" w:space="0" w:color="80808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F3257" w14:textId="77777777" w:rsidR="00785B15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</w:rPr>
                                <w:t>jrgenett@hclib.org</w:t>
                              </w:r>
                            </w:p>
                          </w:tc>
                        </w:tr>
                      </w:tbl>
                      <w:p w14:paraId="6DC0C45A" w14:textId="77777777" w:rsidR="00785B15" w:rsidRDefault="00785B1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F976398" w14:textId="77777777" w:rsidR="00785B15" w:rsidRDefault="00785B15">
                  <w:pPr>
                    <w:spacing w:after="0" w:line="240" w:lineRule="auto"/>
                  </w:pPr>
                </w:p>
              </w:tc>
            </w:tr>
          </w:tbl>
          <w:p w14:paraId="3C313348" w14:textId="77777777" w:rsidR="00785B15" w:rsidRDefault="00785B15">
            <w:pPr>
              <w:spacing w:after="0" w:line="240" w:lineRule="auto"/>
            </w:pPr>
          </w:p>
        </w:tc>
        <w:tc>
          <w:tcPr>
            <w:tcW w:w="180" w:type="dxa"/>
          </w:tcPr>
          <w:p w14:paraId="46892B4B" w14:textId="77777777" w:rsidR="00785B15" w:rsidRDefault="00785B15">
            <w:pPr>
              <w:pStyle w:val="EmptyCellLayoutStyle"/>
              <w:spacing w:after="0" w:line="240" w:lineRule="auto"/>
            </w:pPr>
          </w:p>
        </w:tc>
      </w:tr>
    </w:tbl>
    <w:p w14:paraId="44A039A7" w14:textId="77777777" w:rsidR="00785B15" w:rsidRDefault="00785B15">
      <w:pPr>
        <w:spacing w:after="0" w:line="240" w:lineRule="auto"/>
      </w:pPr>
    </w:p>
    <w:sectPr w:rsidR="00785B15">
      <w:headerReference w:type="default" r:id="rId7"/>
      <w:footerReference w:type="default" r:id="rId8"/>
      <w:pgSz w:w="12240" w:h="15840"/>
      <w:pgMar w:top="2519" w:right="1080" w:bottom="2400" w:left="1080" w:header="1080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79B9D" w14:textId="77777777" w:rsidR="00622B6F" w:rsidRDefault="00622B6F">
      <w:pPr>
        <w:spacing w:after="0" w:line="240" w:lineRule="auto"/>
      </w:pPr>
      <w:r>
        <w:separator/>
      </w:r>
    </w:p>
  </w:endnote>
  <w:endnote w:type="continuationSeparator" w:id="0">
    <w:p w14:paraId="285CAB55" w14:textId="77777777" w:rsidR="00622B6F" w:rsidRDefault="0062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0"/>
      <w:gridCol w:w="2065"/>
      <w:gridCol w:w="99"/>
      <w:gridCol w:w="2864"/>
      <w:gridCol w:w="2205"/>
      <w:gridCol w:w="339"/>
      <w:gridCol w:w="734"/>
      <w:gridCol w:w="180"/>
    </w:tblGrid>
    <w:tr w:rsidR="00785B15" w14:paraId="6FFCDA86" w14:textId="77777777">
      <w:tc>
        <w:tcPr>
          <w:tcW w:w="1440" w:type="dxa"/>
        </w:tcPr>
        <w:p w14:paraId="250A990B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065" w:type="dxa"/>
        </w:tcPr>
        <w:p w14:paraId="229DF67E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2105FBCB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p w14:paraId="7D99612D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14:paraId="0031F1AA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1710B30B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734" w:type="dxa"/>
        </w:tcPr>
        <w:p w14:paraId="76B16DE2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0FD16ADA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B68A8" w14:paraId="3035EBC4" w14:textId="77777777" w:rsidTr="007B68A8">
      <w:tc>
        <w:tcPr>
          <w:tcW w:w="1440" w:type="dxa"/>
          <w:gridSpan w:val="5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673"/>
          </w:tblGrid>
          <w:tr w:rsidR="00785B15" w14:paraId="1F0604E3" w14:textId="77777777">
            <w:trPr>
              <w:trHeight w:val="446"/>
            </w:trPr>
            <w:tc>
              <w:tcPr>
                <w:tcW w:w="867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5842C3" w14:textId="77777777" w:rsidR="00785B15" w:rsidRDefault="0000000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CONFIDENTIAL This document is not to be disclosed as some of the data contained within is considered private data under the Minnesota Data Practices Act.</w:t>
                </w:r>
              </w:p>
            </w:tc>
          </w:tr>
        </w:tbl>
        <w:p w14:paraId="44F64E55" w14:textId="77777777" w:rsidR="00785B15" w:rsidRDefault="00785B15">
          <w:pPr>
            <w:spacing w:after="0" w:line="240" w:lineRule="auto"/>
          </w:pPr>
        </w:p>
      </w:tc>
      <w:tc>
        <w:tcPr>
          <w:tcW w:w="339" w:type="dxa"/>
        </w:tcPr>
        <w:p w14:paraId="5BB2751E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734" w:type="dxa"/>
        </w:tcPr>
        <w:p w14:paraId="6843F370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11DEECFA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B68A8" w14:paraId="7D21165B" w14:textId="77777777" w:rsidTr="007B68A8">
      <w:tc>
        <w:tcPr>
          <w:tcW w:w="1440" w:type="dxa"/>
          <w:gridSpan w:val="5"/>
          <w:vMerge/>
        </w:tcPr>
        <w:p w14:paraId="1FA299D8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7A9B10F1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7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9E5D507" w14:textId="77777777" w:rsidR="00785B15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62C8DEDC" wp14:editId="4F1A9A01">
                <wp:extent cx="460294" cy="581028"/>
                <wp:effectExtent l="0" t="0" r="0" b="0"/>
                <wp:docPr id="634493555" name="img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0294" cy="581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" w:type="dxa"/>
        </w:tcPr>
        <w:p w14:paraId="712A4189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85B15" w14:paraId="2959BDAF" w14:textId="77777777">
      <w:tc>
        <w:tcPr>
          <w:tcW w:w="1440" w:type="dxa"/>
        </w:tcPr>
        <w:p w14:paraId="7963AF58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065" w:type="dxa"/>
        </w:tcPr>
        <w:p w14:paraId="004AC0C7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4ED244DE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p w14:paraId="73A8E9CA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14:paraId="321DDD40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3EBDA542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734" w:type="dxa"/>
          <w:vMerge/>
        </w:tcPr>
        <w:p w14:paraId="0C79B9FC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34E0A654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85B15" w14:paraId="5111CBA1" w14:textId="77777777">
      <w:tc>
        <w:tcPr>
          <w:tcW w:w="1440" w:type="dxa"/>
          <w:tcBorders>
            <w:top w:val="single" w:sz="7" w:space="0" w:color="000000"/>
          </w:tcBorders>
        </w:tcPr>
        <w:p w14:paraId="72CE9BE4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065" w:type="dxa"/>
          <w:tcBorders>
            <w:top w:val="single" w:sz="7" w:space="0" w:color="000000"/>
          </w:tcBorders>
        </w:tcPr>
        <w:p w14:paraId="7B3F784E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99" w:type="dxa"/>
          <w:tcBorders>
            <w:top w:val="single" w:sz="7" w:space="0" w:color="000000"/>
          </w:tcBorders>
        </w:tcPr>
        <w:p w14:paraId="4CF7398D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864" w:type="dxa"/>
          <w:tcBorders>
            <w:top w:val="single" w:sz="7" w:space="0" w:color="000000"/>
          </w:tcBorders>
        </w:tcPr>
        <w:p w14:paraId="4367C1BF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205" w:type="dxa"/>
          <w:tcBorders>
            <w:top w:val="single" w:sz="7" w:space="0" w:color="000000"/>
          </w:tcBorders>
        </w:tcPr>
        <w:p w14:paraId="7E8088F6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241337A3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734" w:type="dxa"/>
          <w:vMerge/>
        </w:tcPr>
        <w:p w14:paraId="104A1BD8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061AE6B8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B68A8" w14:paraId="6B3F117B" w14:textId="77777777" w:rsidTr="007B68A8">
      <w:tc>
        <w:tcPr>
          <w:tcW w:w="1440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05"/>
          </w:tblGrid>
          <w:tr w:rsidR="00785B15" w14:paraId="31DACFF1" w14:textId="77777777">
            <w:trPr>
              <w:trHeight w:val="282"/>
            </w:trPr>
            <w:tc>
              <w:tcPr>
                <w:tcW w:w="350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BDAE77" w14:textId="77777777" w:rsidR="00785B15" w:rsidRDefault="0000000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</w:rPr>
                  <w:t xml:space="preserve">Page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</w:p>
            </w:tc>
          </w:tr>
        </w:tbl>
        <w:p w14:paraId="326819AF" w14:textId="77777777" w:rsidR="00785B15" w:rsidRDefault="00785B15">
          <w:pPr>
            <w:spacing w:after="0" w:line="240" w:lineRule="auto"/>
          </w:pPr>
        </w:p>
      </w:tc>
      <w:tc>
        <w:tcPr>
          <w:tcW w:w="99" w:type="dxa"/>
        </w:tcPr>
        <w:p w14:paraId="562F6BC5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64"/>
          </w:tblGrid>
          <w:tr w:rsidR="00785B15" w14:paraId="48D18B0D" w14:textId="77777777">
            <w:trPr>
              <w:trHeight w:val="282"/>
            </w:trPr>
            <w:tc>
              <w:tcPr>
                <w:tcW w:w="286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465255" w14:textId="77777777" w:rsidR="00785B15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11/8/2025 4:17 AM</w:t>
                </w:r>
              </w:p>
            </w:tc>
          </w:tr>
        </w:tbl>
        <w:p w14:paraId="29D05B73" w14:textId="77777777" w:rsidR="00785B15" w:rsidRDefault="00785B15">
          <w:pPr>
            <w:spacing w:after="0" w:line="240" w:lineRule="auto"/>
          </w:pPr>
        </w:p>
      </w:tc>
      <w:tc>
        <w:tcPr>
          <w:tcW w:w="2205" w:type="dxa"/>
        </w:tcPr>
        <w:p w14:paraId="39510991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74E8E1C1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734" w:type="dxa"/>
          <w:vMerge/>
        </w:tcPr>
        <w:p w14:paraId="2529A067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48FB497D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85B15" w14:paraId="5380F32A" w14:textId="77777777">
      <w:tc>
        <w:tcPr>
          <w:tcW w:w="1440" w:type="dxa"/>
        </w:tcPr>
        <w:p w14:paraId="6D8E8A0D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065" w:type="dxa"/>
        </w:tcPr>
        <w:p w14:paraId="105303FF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5BCCF712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p w14:paraId="612F5889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14:paraId="7064684B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5701EDFF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734" w:type="dxa"/>
        </w:tcPr>
        <w:p w14:paraId="00142715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202C0322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85B15" w14:paraId="365B1E46" w14:textId="77777777">
      <w:tc>
        <w:tcPr>
          <w:tcW w:w="144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40"/>
          </w:tblGrid>
          <w:tr w:rsidR="00785B15" w14:paraId="57AA7DF4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FD6222" w14:textId="77777777" w:rsidR="00785B15" w:rsidRDefault="0000000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FFFFFF"/>
                  </w:rPr>
                  <w:t>.</w:t>
                </w:r>
              </w:p>
            </w:tc>
          </w:tr>
        </w:tbl>
        <w:p w14:paraId="42AEDE0B" w14:textId="77777777" w:rsidR="00785B15" w:rsidRDefault="00785B15">
          <w:pPr>
            <w:spacing w:after="0" w:line="240" w:lineRule="auto"/>
          </w:pPr>
        </w:p>
      </w:tc>
      <w:tc>
        <w:tcPr>
          <w:tcW w:w="2065" w:type="dxa"/>
        </w:tcPr>
        <w:p w14:paraId="4989351F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14:paraId="2FC7BA08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864" w:type="dxa"/>
        </w:tcPr>
        <w:p w14:paraId="1C38A198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2205" w:type="dxa"/>
        </w:tcPr>
        <w:p w14:paraId="439C1225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339" w:type="dxa"/>
        </w:tcPr>
        <w:p w14:paraId="5570EBAF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734" w:type="dxa"/>
        </w:tcPr>
        <w:p w14:paraId="680E7509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80" w:type="dxa"/>
        </w:tcPr>
        <w:p w14:paraId="0DACB9A8" w14:textId="77777777" w:rsidR="00785B15" w:rsidRDefault="00785B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CA4C" w14:textId="77777777" w:rsidR="00622B6F" w:rsidRDefault="00622B6F">
      <w:pPr>
        <w:spacing w:after="0" w:line="240" w:lineRule="auto"/>
      </w:pPr>
      <w:r>
        <w:separator/>
      </w:r>
    </w:p>
  </w:footnote>
  <w:footnote w:type="continuationSeparator" w:id="0">
    <w:p w14:paraId="35E92FA2" w14:textId="77777777" w:rsidR="00622B6F" w:rsidRDefault="00622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08"/>
      <w:gridCol w:w="1439"/>
      <w:gridCol w:w="5881"/>
    </w:tblGrid>
    <w:tr w:rsidR="00785B15" w14:paraId="09232998" w14:textId="77777777">
      <w:tc>
        <w:tcPr>
          <w:tcW w:w="2608" w:type="dxa"/>
        </w:tcPr>
        <w:p w14:paraId="633D1B73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14:paraId="3A52EDC2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5881" w:type="dxa"/>
        </w:tcPr>
        <w:p w14:paraId="1A78034C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85B15" w14:paraId="46455F20" w14:textId="77777777">
      <w:tc>
        <w:tcPr>
          <w:tcW w:w="2608" w:type="dxa"/>
        </w:tcPr>
        <w:p w14:paraId="24FF5B6D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39"/>
          </w:tblGrid>
          <w:tr w:rsidR="00785B15" w14:paraId="3E1D85DD" w14:textId="77777777">
            <w:trPr>
              <w:trHeight w:val="282"/>
            </w:trPr>
            <w:tc>
              <w:tcPr>
                <w:tcW w:w="144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6328B4" w14:textId="77777777" w:rsidR="00785B15" w:rsidRDefault="00000000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FFFFFF"/>
                  </w:rPr>
                  <w:t>...</w:t>
                </w:r>
              </w:p>
            </w:tc>
          </w:tr>
        </w:tbl>
        <w:p w14:paraId="0DA54E86" w14:textId="77777777" w:rsidR="00785B15" w:rsidRDefault="00785B15">
          <w:pPr>
            <w:spacing w:after="0" w:line="240" w:lineRule="auto"/>
          </w:pPr>
        </w:p>
      </w:tc>
      <w:tc>
        <w:tcPr>
          <w:tcW w:w="5881" w:type="dxa"/>
        </w:tcPr>
        <w:p w14:paraId="19C218FD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85B15" w14:paraId="67DA175C" w14:textId="77777777">
      <w:tc>
        <w:tcPr>
          <w:tcW w:w="2608" w:type="dxa"/>
        </w:tcPr>
        <w:p w14:paraId="6E5F37D2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14:paraId="55ED7464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5881" w:type="dxa"/>
        </w:tcPr>
        <w:p w14:paraId="1196F8F9" w14:textId="77777777" w:rsidR="00785B15" w:rsidRDefault="00785B15">
          <w:pPr>
            <w:pStyle w:val="EmptyCellLayoutStyle"/>
            <w:spacing w:after="0" w:line="240" w:lineRule="auto"/>
          </w:pPr>
        </w:p>
      </w:tc>
    </w:tr>
    <w:tr w:rsidR="007B68A8" w14:paraId="2A0B293D" w14:textId="77777777" w:rsidTr="007B68A8">
      <w:tc>
        <w:tcPr>
          <w:tcW w:w="2608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928"/>
          </w:tblGrid>
          <w:tr w:rsidR="00785B15" w14:paraId="223DB333" w14:textId="77777777">
            <w:trPr>
              <w:trHeight w:val="462"/>
            </w:trPr>
            <w:tc>
              <w:tcPr>
                <w:tcW w:w="992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113C66"/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4BF1963" w14:textId="77777777" w:rsidR="00785B15" w:rsidRDefault="00000000">
                <w:pPr>
                  <w:spacing w:after="0" w:line="240" w:lineRule="auto"/>
                </w:pPr>
                <w:r>
                  <w:rPr>
                    <w:rFonts w:ascii="Segoe UI Light" w:eastAsia="Segoe UI Light" w:hAnsi="Segoe UI Light"/>
                    <w:b/>
                    <w:color w:val="FFFFFF"/>
                    <w:sz w:val="28"/>
                  </w:rPr>
                  <w:t>Library Board</w:t>
                </w:r>
              </w:p>
            </w:tc>
          </w:tr>
        </w:tbl>
        <w:p w14:paraId="341062E7" w14:textId="77777777" w:rsidR="00785B15" w:rsidRDefault="00785B15">
          <w:pPr>
            <w:spacing w:after="0" w:line="240" w:lineRule="auto"/>
          </w:pPr>
        </w:p>
      </w:tc>
    </w:tr>
    <w:tr w:rsidR="00785B15" w14:paraId="1BE93EDC" w14:textId="77777777">
      <w:tc>
        <w:tcPr>
          <w:tcW w:w="2608" w:type="dxa"/>
        </w:tcPr>
        <w:p w14:paraId="0939E494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1439" w:type="dxa"/>
        </w:tcPr>
        <w:p w14:paraId="0D02A5F6" w14:textId="77777777" w:rsidR="00785B15" w:rsidRDefault="00785B15">
          <w:pPr>
            <w:pStyle w:val="EmptyCellLayoutStyle"/>
            <w:spacing w:after="0" w:line="240" w:lineRule="auto"/>
          </w:pPr>
        </w:p>
      </w:tc>
      <w:tc>
        <w:tcPr>
          <w:tcW w:w="5881" w:type="dxa"/>
        </w:tcPr>
        <w:p w14:paraId="39A57794" w14:textId="77777777" w:rsidR="00785B15" w:rsidRDefault="00785B1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3277869">
    <w:abstractNumId w:val="0"/>
  </w:num>
  <w:num w:numId="2" w16cid:durableId="1625647900">
    <w:abstractNumId w:val="1"/>
  </w:num>
  <w:num w:numId="3" w16cid:durableId="152844402">
    <w:abstractNumId w:val="2"/>
  </w:num>
  <w:num w:numId="4" w16cid:durableId="1495872181">
    <w:abstractNumId w:val="3"/>
  </w:num>
  <w:num w:numId="5" w16cid:durableId="303463619">
    <w:abstractNumId w:val="4"/>
  </w:num>
  <w:num w:numId="6" w16cid:durableId="781611097">
    <w:abstractNumId w:val="5"/>
  </w:num>
  <w:num w:numId="7" w16cid:durableId="272372406">
    <w:abstractNumId w:val="6"/>
  </w:num>
  <w:num w:numId="8" w16cid:durableId="759646626">
    <w:abstractNumId w:val="7"/>
  </w:num>
  <w:num w:numId="9" w16cid:durableId="2083598541">
    <w:abstractNumId w:val="8"/>
  </w:num>
  <w:num w:numId="10" w16cid:durableId="1867521901">
    <w:abstractNumId w:val="9"/>
  </w:num>
  <w:num w:numId="11" w16cid:durableId="1506550564">
    <w:abstractNumId w:val="10"/>
  </w:num>
  <w:num w:numId="12" w16cid:durableId="20133321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5"/>
    <w:rsid w:val="00622B6F"/>
    <w:rsid w:val="00785B15"/>
    <w:rsid w:val="007B68A8"/>
    <w:rsid w:val="00E5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79404"/>
  <w15:docId w15:val="{A80F7B13-9D11-49B8-B4D7-98FD81F6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2113</Characters>
  <Application>Microsoft Office Word</Application>
  <DocSecurity>0</DocSecurity>
  <Lines>17</Lines>
  <Paragraphs>4</Paragraphs>
  <ScaleCrop>false</ScaleCrop>
  <Company>Hennepin County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Summary</dc:title>
  <dc:creator>Sheri A Selton</dc:creator>
  <dc:description/>
  <cp:lastModifiedBy>Sheri A Selton</cp:lastModifiedBy>
  <cp:revision>2</cp:revision>
  <dcterms:created xsi:type="dcterms:W3CDTF">2025-11-08T04:18:00Z</dcterms:created>
  <dcterms:modified xsi:type="dcterms:W3CDTF">2025-11-08T04:18:00Z</dcterms:modified>
</cp:coreProperties>
</file>