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53210E" w:rsidRPr="00984102" w:rsidTr="00031348">
        <w:tc>
          <w:tcPr>
            <w:tcW w:w="1368" w:type="dxa"/>
            <w:shd w:val="clear" w:color="auto" w:fill="auto"/>
          </w:tcPr>
          <w:p w:rsidR="0053210E" w:rsidRPr="00984102" w:rsidRDefault="0053210E" w:rsidP="00031348">
            <w:pPr>
              <w:spacing w:line="276" w:lineRule="auto"/>
              <w:rPr>
                <w:rFonts w:asciiTheme="minorHAnsi" w:hAnsiTheme="minorHAnsi" w:cs="Calibri"/>
                <w:szCs w:val="24"/>
              </w:rPr>
            </w:pPr>
            <w:r w:rsidRPr="00984102">
              <w:rPr>
                <w:rFonts w:asciiTheme="minorHAnsi" w:hAnsiTheme="minorHAnsi" w:cs="Calibri"/>
                <w:noProof/>
                <w:szCs w:val="24"/>
              </w:rPr>
              <w:drawing>
                <wp:inline distT="0" distB="0" distL="0" distR="0" wp14:anchorId="4D639EC9" wp14:editId="01CF750B">
                  <wp:extent cx="714375" cy="866775"/>
                  <wp:effectExtent l="0" t="0" r="9525" b="9525"/>
                  <wp:docPr id="1" name="Picture 1" descr="Hbold600p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old600p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53210E" w:rsidRPr="00984102" w:rsidRDefault="0053210E" w:rsidP="00031348">
            <w:pPr>
              <w:pStyle w:val="Header"/>
              <w:pBdr>
                <w:bottom w:val="single" w:sz="6" w:space="1" w:color="auto"/>
              </w:pBdr>
              <w:spacing w:before="60" w:after="60" w:line="276" w:lineRule="auto"/>
              <w:rPr>
                <w:rFonts w:asciiTheme="minorHAnsi" w:hAnsiTheme="minorHAnsi" w:cs="Calibri"/>
                <w:b/>
                <w:szCs w:val="24"/>
              </w:rPr>
            </w:pPr>
            <w:r w:rsidRPr="00984102">
              <w:rPr>
                <w:rFonts w:asciiTheme="minorHAnsi" w:hAnsiTheme="minorHAnsi" w:cs="Calibri"/>
                <w:szCs w:val="24"/>
              </w:rPr>
              <w:t xml:space="preserve">Hennepin County Environment and Energy </w:t>
            </w:r>
            <w:r w:rsidRPr="00984102">
              <w:rPr>
                <w:rFonts w:asciiTheme="minorHAnsi" w:hAnsiTheme="minorHAnsi" w:cs="Calibri"/>
                <w:b/>
                <w:szCs w:val="24"/>
              </w:rPr>
              <w:t>News</w:t>
            </w:r>
          </w:p>
          <w:p w:rsidR="0053210E" w:rsidRPr="00984102" w:rsidRDefault="0053210E" w:rsidP="00031348">
            <w:pPr>
              <w:pStyle w:val="Header"/>
              <w:spacing w:before="60" w:after="60" w:line="276" w:lineRule="auto"/>
              <w:rPr>
                <w:rFonts w:asciiTheme="minorHAnsi" w:hAnsiTheme="minorHAnsi" w:cs="Calibri"/>
                <w:szCs w:val="24"/>
              </w:rPr>
            </w:pPr>
            <w:r w:rsidRPr="00984102">
              <w:rPr>
                <w:rFonts w:asciiTheme="minorHAnsi" w:hAnsiTheme="minorHAnsi" w:cs="Calibri"/>
                <w:szCs w:val="24"/>
              </w:rPr>
              <w:t xml:space="preserve">612-348-3777 • </w:t>
            </w:r>
            <w:hyperlink r:id="rId6" w:history="1">
              <w:r w:rsidRPr="0053210E">
                <w:rPr>
                  <w:rStyle w:val="Hyperlink"/>
                  <w:rFonts w:asciiTheme="minorHAnsi" w:hAnsiTheme="minorHAnsi" w:cs="Calibri"/>
                  <w:color w:val="0000CC"/>
                  <w:szCs w:val="24"/>
                </w:rPr>
                <w:t>environment@hennepin.us</w:t>
              </w:r>
            </w:hyperlink>
            <w:r w:rsidRPr="00ED1D63">
              <w:rPr>
                <w:rFonts w:asciiTheme="minorHAnsi" w:hAnsiTheme="minorHAnsi" w:cs="Calibri"/>
                <w:color w:val="365F91" w:themeColor="accent1" w:themeShade="BF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color w:val="365F91" w:themeColor="accent1" w:themeShade="BF"/>
                <w:szCs w:val="24"/>
              </w:rPr>
              <w:br/>
            </w:r>
            <w:hyperlink r:id="rId7" w:history="1">
              <w:r w:rsidRPr="00017312">
                <w:rPr>
                  <w:rStyle w:val="Hyperlink"/>
                  <w:rFonts w:asciiTheme="minorHAnsi" w:hAnsiTheme="minorHAnsi" w:cs="Calibri"/>
                  <w:szCs w:val="24"/>
                </w:rPr>
                <w:t>www.hennepin.us/environmentaleducation</w:t>
              </w:r>
            </w:hyperlink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 w:rsidRPr="00984102">
              <w:rPr>
                <w:rFonts w:asciiTheme="minorHAnsi" w:hAnsiTheme="minorHAnsi" w:cs="Calibri"/>
                <w:szCs w:val="24"/>
              </w:rPr>
              <w:br/>
              <w:t>701 Fourth Ave. S., Suite 700, Minneapolis, MN 55415</w:t>
            </w:r>
          </w:p>
        </w:tc>
      </w:tr>
    </w:tbl>
    <w:p w:rsidR="0053210E" w:rsidRPr="009C0A71" w:rsidRDefault="0053210E" w:rsidP="00801126">
      <w:pPr>
        <w:spacing w:line="240" w:lineRule="atLeast"/>
        <w:ind w:right="828"/>
        <w:rPr>
          <w:rFonts w:ascii="Times New Roman" w:hAnsi="Times New Roman"/>
          <w:b/>
        </w:rPr>
      </w:pPr>
    </w:p>
    <w:p w:rsidR="00801126" w:rsidRPr="00583910" w:rsidRDefault="00801126" w:rsidP="00801126">
      <w:pPr>
        <w:pStyle w:val="BodyText"/>
        <w:tabs>
          <w:tab w:val="left" w:pos="990"/>
        </w:tabs>
        <w:ind w:left="990" w:hanging="990"/>
        <w:rPr>
          <w:rFonts w:asciiTheme="minorHAnsi" w:hAnsiTheme="minorHAnsi"/>
          <w:b w:val="0"/>
          <w:sz w:val="22"/>
          <w:szCs w:val="22"/>
        </w:rPr>
      </w:pPr>
      <w:r w:rsidRPr="00583910">
        <w:rPr>
          <w:rFonts w:asciiTheme="minorHAnsi" w:hAnsiTheme="minorHAnsi"/>
          <w:b w:val="0"/>
          <w:sz w:val="22"/>
          <w:szCs w:val="22"/>
        </w:rPr>
        <w:t>To:</w:t>
      </w:r>
      <w:r w:rsidRPr="00583910">
        <w:rPr>
          <w:rFonts w:asciiTheme="minorHAnsi" w:hAnsiTheme="minorHAnsi"/>
          <w:b w:val="0"/>
          <w:sz w:val="22"/>
          <w:szCs w:val="22"/>
        </w:rPr>
        <w:tab/>
      </w:r>
      <w:r w:rsidRPr="00583910">
        <w:rPr>
          <w:rFonts w:asciiTheme="minorHAnsi" w:hAnsiTheme="minorHAnsi"/>
          <w:b w:val="0"/>
          <w:sz w:val="22"/>
          <w:szCs w:val="22"/>
        </w:rPr>
        <w:tab/>
        <w:t>Cities, community groups and partners in Hennepin County</w:t>
      </w:r>
      <w:bookmarkStart w:id="0" w:name="_GoBack"/>
      <w:bookmarkEnd w:id="0"/>
    </w:p>
    <w:p w:rsidR="00801126" w:rsidRPr="00583910" w:rsidRDefault="00801126" w:rsidP="00801126">
      <w:pPr>
        <w:pStyle w:val="BodyText"/>
        <w:tabs>
          <w:tab w:val="left" w:pos="990"/>
        </w:tabs>
        <w:ind w:left="1440" w:hanging="1440"/>
        <w:rPr>
          <w:rFonts w:asciiTheme="minorHAnsi" w:hAnsiTheme="minorHAnsi"/>
          <w:b w:val="0"/>
          <w:sz w:val="22"/>
          <w:szCs w:val="22"/>
        </w:rPr>
      </w:pPr>
      <w:r w:rsidRPr="00583910">
        <w:rPr>
          <w:rFonts w:asciiTheme="minorHAnsi" w:hAnsiTheme="minorHAnsi"/>
          <w:b w:val="0"/>
          <w:sz w:val="22"/>
          <w:szCs w:val="22"/>
        </w:rPr>
        <w:t xml:space="preserve">From: </w:t>
      </w:r>
      <w:r w:rsidRPr="00583910">
        <w:rPr>
          <w:rFonts w:asciiTheme="minorHAnsi" w:hAnsiTheme="minorHAnsi"/>
          <w:b w:val="0"/>
          <w:sz w:val="22"/>
          <w:szCs w:val="22"/>
        </w:rPr>
        <w:tab/>
      </w:r>
      <w:r w:rsidRPr="00583910">
        <w:rPr>
          <w:rFonts w:asciiTheme="minorHAnsi" w:hAnsiTheme="minorHAnsi"/>
          <w:b w:val="0"/>
          <w:sz w:val="22"/>
          <w:szCs w:val="22"/>
        </w:rPr>
        <w:tab/>
        <w:t>Alisa Reckinger, Envi</w:t>
      </w:r>
      <w:r w:rsidR="00583910" w:rsidRPr="00583910">
        <w:rPr>
          <w:rFonts w:asciiTheme="minorHAnsi" w:hAnsiTheme="minorHAnsi"/>
          <w:b w:val="0"/>
          <w:sz w:val="22"/>
          <w:szCs w:val="22"/>
        </w:rPr>
        <w:t>ronment and Energy</w:t>
      </w:r>
      <w:r w:rsidRPr="00583910">
        <w:rPr>
          <w:rFonts w:asciiTheme="minorHAnsi" w:hAnsiTheme="minorHAnsi"/>
          <w:b w:val="0"/>
          <w:sz w:val="22"/>
          <w:szCs w:val="22"/>
        </w:rPr>
        <w:t>, 612-348-4788</w:t>
      </w:r>
    </w:p>
    <w:p w:rsidR="00801126" w:rsidRPr="00583910" w:rsidRDefault="00801126" w:rsidP="00801126">
      <w:pPr>
        <w:pStyle w:val="BodyText"/>
        <w:tabs>
          <w:tab w:val="left" w:pos="990"/>
        </w:tabs>
        <w:rPr>
          <w:rFonts w:asciiTheme="minorHAnsi" w:hAnsiTheme="minorHAnsi"/>
          <w:b w:val="0"/>
          <w:sz w:val="22"/>
          <w:szCs w:val="22"/>
        </w:rPr>
      </w:pPr>
      <w:r w:rsidRPr="00583910">
        <w:rPr>
          <w:rFonts w:asciiTheme="minorHAnsi" w:hAnsiTheme="minorHAnsi"/>
          <w:b w:val="0"/>
          <w:sz w:val="22"/>
          <w:szCs w:val="22"/>
        </w:rPr>
        <w:t>Date:</w:t>
      </w:r>
      <w:r w:rsidRPr="00583910">
        <w:rPr>
          <w:rFonts w:asciiTheme="minorHAnsi" w:hAnsiTheme="minorHAnsi"/>
          <w:b w:val="0"/>
          <w:sz w:val="22"/>
          <w:szCs w:val="22"/>
        </w:rPr>
        <w:tab/>
      </w:r>
      <w:r w:rsidRPr="00583910">
        <w:rPr>
          <w:rFonts w:asciiTheme="minorHAnsi" w:hAnsiTheme="minorHAnsi"/>
          <w:b w:val="0"/>
          <w:sz w:val="22"/>
          <w:szCs w:val="22"/>
        </w:rPr>
        <w:tab/>
      </w:r>
      <w:r w:rsidR="0053210E">
        <w:rPr>
          <w:rFonts w:asciiTheme="minorHAnsi" w:hAnsiTheme="minorHAnsi"/>
          <w:b w:val="0"/>
          <w:sz w:val="22"/>
          <w:szCs w:val="22"/>
        </w:rPr>
        <w:t xml:space="preserve">January </w:t>
      </w:r>
      <w:r w:rsidR="00583910" w:rsidRPr="00583910">
        <w:rPr>
          <w:rFonts w:asciiTheme="minorHAnsi" w:hAnsiTheme="minorHAnsi"/>
          <w:b w:val="0"/>
          <w:sz w:val="22"/>
          <w:szCs w:val="22"/>
        </w:rPr>
        <w:t>2016</w:t>
      </w:r>
    </w:p>
    <w:p w:rsidR="00801126" w:rsidRPr="00583910" w:rsidRDefault="00801126" w:rsidP="00801126">
      <w:pPr>
        <w:pStyle w:val="BodyText"/>
        <w:tabs>
          <w:tab w:val="left" w:pos="990"/>
        </w:tabs>
        <w:rPr>
          <w:rFonts w:asciiTheme="minorHAnsi" w:hAnsiTheme="minorHAnsi"/>
          <w:b w:val="0"/>
          <w:sz w:val="22"/>
          <w:szCs w:val="22"/>
        </w:rPr>
      </w:pPr>
      <w:r w:rsidRPr="00583910">
        <w:rPr>
          <w:rFonts w:asciiTheme="minorHAnsi" w:hAnsiTheme="minorHAnsi"/>
          <w:b w:val="0"/>
          <w:sz w:val="22"/>
          <w:szCs w:val="22"/>
        </w:rPr>
        <w:t>Subject:</w:t>
      </w:r>
      <w:r w:rsidRPr="00583910">
        <w:rPr>
          <w:rFonts w:asciiTheme="minorHAnsi" w:hAnsiTheme="minorHAnsi"/>
          <w:b w:val="0"/>
          <w:sz w:val="22"/>
          <w:szCs w:val="22"/>
        </w:rPr>
        <w:tab/>
      </w:r>
      <w:r w:rsidRPr="00583910">
        <w:rPr>
          <w:rFonts w:asciiTheme="minorHAnsi" w:hAnsiTheme="minorHAnsi"/>
          <w:b w:val="0"/>
          <w:sz w:val="22"/>
          <w:szCs w:val="22"/>
        </w:rPr>
        <w:tab/>
      </w:r>
      <w:r w:rsidR="000968CE" w:rsidRPr="00583910">
        <w:rPr>
          <w:rFonts w:asciiTheme="minorHAnsi" w:hAnsiTheme="minorHAnsi"/>
          <w:b w:val="0"/>
          <w:sz w:val="22"/>
          <w:szCs w:val="22"/>
        </w:rPr>
        <w:t>What Can I Recycle?</w:t>
      </w:r>
    </w:p>
    <w:p w:rsidR="00801126" w:rsidRPr="00583910" w:rsidRDefault="00801126" w:rsidP="00801126">
      <w:pPr>
        <w:ind w:left="144" w:right="144"/>
        <w:rPr>
          <w:rFonts w:asciiTheme="minorHAnsi" w:hAnsiTheme="minorHAnsi"/>
          <w:sz w:val="22"/>
          <w:szCs w:val="22"/>
        </w:rPr>
      </w:pPr>
    </w:p>
    <w:p w:rsidR="00801126" w:rsidRPr="00583910" w:rsidRDefault="00801126" w:rsidP="00801126">
      <w:pPr>
        <w:shd w:val="clear" w:color="auto" w:fill="D9D9D9"/>
        <w:rPr>
          <w:rFonts w:asciiTheme="minorHAnsi" w:hAnsiTheme="minorHAnsi"/>
          <w:b/>
          <w:bCs/>
          <w:sz w:val="22"/>
          <w:szCs w:val="22"/>
        </w:rPr>
      </w:pPr>
      <w:r w:rsidRPr="00583910">
        <w:rPr>
          <w:rFonts w:asciiTheme="minorHAnsi" w:hAnsiTheme="minorHAnsi"/>
          <w:b/>
          <w:bCs/>
          <w:sz w:val="22"/>
          <w:szCs w:val="22"/>
        </w:rPr>
        <w:t xml:space="preserve">Sample Newsletter Article </w:t>
      </w:r>
    </w:p>
    <w:p w:rsidR="00801126" w:rsidRPr="00583910" w:rsidRDefault="00801126" w:rsidP="00801126">
      <w:pPr>
        <w:pStyle w:val="Subtitle"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801126" w:rsidRPr="00583910" w:rsidRDefault="000968CE" w:rsidP="00801126">
      <w:pPr>
        <w:rPr>
          <w:rFonts w:asciiTheme="minorHAnsi" w:hAnsiTheme="minorHAnsi"/>
          <w:b/>
          <w:sz w:val="22"/>
          <w:szCs w:val="24"/>
        </w:rPr>
      </w:pPr>
      <w:r w:rsidRPr="00583910">
        <w:rPr>
          <w:rFonts w:asciiTheme="minorHAnsi" w:hAnsiTheme="minorHAnsi"/>
          <w:b/>
          <w:sz w:val="22"/>
          <w:szCs w:val="24"/>
        </w:rPr>
        <w:t>What Can I Recycle?</w:t>
      </w:r>
    </w:p>
    <w:p w:rsidR="00801126" w:rsidRPr="00583910" w:rsidRDefault="00801126" w:rsidP="00801126">
      <w:pPr>
        <w:pStyle w:val="BodyText"/>
        <w:rPr>
          <w:rFonts w:asciiTheme="minorHAnsi" w:hAnsiTheme="minorHAnsi"/>
          <w:sz w:val="22"/>
          <w:szCs w:val="22"/>
        </w:rPr>
      </w:pPr>
    </w:p>
    <w:p w:rsidR="000968CE" w:rsidRPr="00583910" w:rsidRDefault="000968CE" w:rsidP="000968CE">
      <w:pPr>
        <w:pStyle w:val="BodyTextIndent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There are various types of paper, plastic, glass, metal and cartons that you can recycle in Hennepin County. Here is a basic list of materials that are accepted for recycling:</w:t>
      </w:r>
      <w:r w:rsidR="00801126" w:rsidRPr="00583910">
        <w:rPr>
          <w:rFonts w:asciiTheme="minorHAnsi" w:hAnsiTheme="minorHAnsi"/>
          <w:sz w:val="22"/>
          <w:szCs w:val="22"/>
        </w:rPr>
        <w:t xml:space="preserve"> </w:t>
      </w:r>
    </w:p>
    <w:p w:rsidR="002575DD" w:rsidRDefault="002575DD" w:rsidP="003F73A7">
      <w:pPr>
        <w:pStyle w:val="BodyTextIndent"/>
        <w:spacing w:line="360" w:lineRule="auto"/>
        <w:ind w:firstLine="0"/>
        <w:rPr>
          <w:rFonts w:asciiTheme="minorHAnsi" w:hAnsiTheme="minorHAnsi"/>
          <w:b/>
          <w:sz w:val="22"/>
          <w:szCs w:val="22"/>
        </w:rPr>
      </w:pPr>
    </w:p>
    <w:p w:rsidR="00BD50D6" w:rsidRPr="00583910" w:rsidRDefault="00BD50D6" w:rsidP="003F73A7">
      <w:pPr>
        <w:pStyle w:val="BodyTextIndent"/>
        <w:spacing w:line="360" w:lineRule="auto"/>
        <w:ind w:firstLine="0"/>
        <w:rPr>
          <w:rFonts w:asciiTheme="minorHAnsi" w:hAnsiTheme="minorHAnsi"/>
          <w:b/>
          <w:sz w:val="22"/>
          <w:szCs w:val="22"/>
        </w:rPr>
        <w:sectPr w:rsidR="00BD50D6" w:rsidRPr="005839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73A7" w:rsidRPr="00583910" w:rsidRDefault="000968CE" w:rsidP="003F73A7">
      <w:pPr>
        <w:pStyle w:val="BodyTextIndent"/>
        <w:spacing w:line="360" w:lineRule="auto"/>
        <w:ind w:firstLine="0"/>
        <w:rPr>
          <w:rFonts w:asciiTheme="minorHAnsi" w:hAnsiTheme="minorHAnsi"/>
          <w:b/>
          <w:sz w:val="22"/>
          <w:szCs w:val="22"/>
        </w:rPr>
      </w:pPr>
      <w:r w:rsidRPr="00583910">
        <w:rPr>
          <w:rFonts w:asciiTheme="minorHAnsi" w:hAnsiTheme="minorHAnsi"/>
          <w:b/>
          <w:sz w:val="22"/>
          <w:szCs w:val="22"/>
        </w:rPr>
        <w:lastRenderedPageBreak/>
        <w:t>Paper:</w:t>
      </w:r>
      <w:r w:rsidR="003F73A7" w:rsidRPr="00583910">
        <w:rPr>
          <w:rFonts w:asciiTheme="minorHAnsi" w:hAnsiTheme="minorHAnsi"/>
          <w:b/>
          <w:sz w:val="22"/>
          <w:szCs w:val="22"/>
        </w:rPr>
        <w:t xml:space="preserve"> </w:t>
      </w:r>
    </w:p>
    <w:p w:rsidR="00801126" w:rsidRPr="00583910" w:rsidRDefault="000968CE" w:rsidP="003F73A7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Mail, office and school papers</w:t>
      </w:r>
      <w:r w:rsidRPr="00583910">
        <w:rPr>
          <w:rFonts w:asciiTheme="minorHAnsi" w:hAnsiTheme="minorHAnsi"/>
          <w:sz w:val="22"/>
          <w:szCs w:val="22"/>
        </w:rPr>
        <w:tab/>
      </w:r>
    </w:p>
    <w:p w:rsidR="000968CE" w:rsidRPr="00583910" w:rsidRDefault="000968CE" w:rsidP="003F73A7">
      <w:pPr>
        <w:pStyle w:val="BodyTextInden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Catalogs and magazines</w:t>
      </w:r>
    </w:p>
    <w:p w:rsidR="000968CE" w:rsidRPr="00583910" w:rsidRDefault="000968CE" w:rsidP="003F73A7">
      <w:pPr>
        <w:pStyle w:val="BodyTextInden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Newspapers and inserts</w:t>
      </w:r>
    </w:p>
    <w:p w:rsidR="000968CE" w:rsidRPr="00583910" w:rsidRDefault="000968CE" w:rsidP="003F73A7">
      <w:pPr>
        <w:pStyle w:val="BodyTextInden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Phone books</w:t>
      </w:r>
    </w:p>
    <w:p w:rsidR="000968CE" w:rsidRPr="00583910" w:rsidRDefault="000968CE" w:rsidP="003F73A7">
      <w:pPr>
        <w:pStyle w:val="BodyTextInden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Shredded paper in closed paper bags</w:t>
      </w:r>
    </w:p>
    <w:p w:rsidR="000968CE" w:rsidRPr="00583910" w:rsidRDefault="000968CE" w:rsidP="003F73A7">
      <w:pPr>
        <w:pStyle w:val="BodyTextInden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Boxes – cardboard, cereal and crackers, shoe, gift</w:t>
      </w:r>
      <w:r w:rsidR="003F73A7" w:rsidRPr="00583910">
        <w:rPr>
          <w:rFonts w:asciiTheme="minorHAnsi" w:hAnsiTheme="minorHAnsi"/>
          <w:sz w:val="22"/>
          <w:szCs w:val="22"/>
        </w:rPr>
        <w:t>,</w:t>
      </w:r>
      <w:r w:rsidRPr="00583910">
        <w:rPr>
          <w:rFonts w:asciiTheme="minorHAnsi" w:hAnsiTheme="minorHAnsi"/>
          <w:sz w:val="22"/>
          <w:szCs w:val="22"/>
        </w:rPr>
        <w:t xml:space="preserve"> electronics</w:t>
      </w:r>
      <w:r w:rsidR="003F73A7" w:rsidRPr="00583910">
        <w:rPr>
          <w:rFonts w:asciiTheme="minorHAnsi" w:hAnsiTheme="minorHAnsi"/>
          <w:sz w:val="22"/>
          <w:szCs w:val="22"/>
        </w:rPr>
        <w:t>, toothpaste, medication and other toiletry items</w:t>
      </w:r>
    </w:p>
    <w:p w:rsidR="003F73A7" w:rsidRPr="00583910" w:rsidRDefault="003F73A7" w:rsidP="003F73A7">
      <w:pPr>
        <w:pStyle w:val="BodyTextIndent"/>
        <w:spacing w:line="360" w:lineRule="auto"/>
        <w:ind w:firstLine="0"/>
        <w:rPr>
          <w:rFonts w:asciiTheme="minorHAnsi" w:hAnsiTheme="minorHAnsi"/>
          <w:b/>
          <w:sz w:val="22"/>
          <w:szCs w:val="22"/>
        </w:rPr>
      </w:pPr>
      <w:r w:rsidRPr="00583910">
        <w:rPr>
          <w:rFonts w:asciiTheme="minorHAnsi" w:hAnsiTheme="minorHAnsi"/>
          <w:b/>
          <w:sz w:val="22"/>
          <w:szCs w:val="22"/>
        </w:rPr>
        <w:t>Plastic:</w:t>
      </w:r>
    </w:p>
    <w:p w:rsidR="003F73A7" w:rsidRPr="00583910" w:rsidRDefault="003F73A7" w:rsidP="003F73A7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Water, soda and juice bottles</w:t>
      </w:r>
    </w:p>
    <w:p w:rsidR="003F73A7" w:rsidRPr="00583910" w:rsidRDefault="003F73A7" w:rsidP="003F73A7">
      <w:pPr>
        <w:pStyle w:val="BodyTextInden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Juice and milk jugs</w:t>
      </w:r>
    </w:p>
    <w:p w:rsidR="002575DD" w:rsidRPr="00583910" w:rsidRDefault="002575DD" w:rsidP="003F73A7">
      <w:pPr>
        <w:pStyle w:val="BodyTextInden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Ketchup and salad dressing bottles</w:t>
      </w:r>
    </w:p>
    <w:p w:rsidR="003F73A7" w:rsidRPr="00583910" w:rsidRDefault="003F73A7" w:rsidP="003F73A7">
      <w:pPr>
        <w:pStyle w:val="BodyTextInden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lastRenderedPageBreak/>
        <w:t>Dishwashing liquid bottles and detergent jugs</w:t>
      </w:r>
    </w:p>
    <w:p w:rsidR="003F73A7" w:rsidRPr="00583910" w:rsidRDefault="002575DD" w:rsidP="003F73A7">
      <w:pPr>
        <w:pStyle w:val="BodyTextInden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Shampoo, soap and lotion bottles</w:t>
      </w:r>
    </w:p>
    <w:p w:rsidR="003F73A7" w:rsidRPr="00583910" w:rsidRDefault="003F73A7" w:rsidP="002575DD">
      <w:pPr>
        <w:pStyle w:val="BodyTextInden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Shredded paper in closed paper bags</w:t>
      </w:r>
    </w:p>
    <w:p w:rsidR="002575DD" w:rsidRPr="00583910" w:rsidRDefault="002575DD" w:rsidP="002575DD">
      <w:pPr>
        <w:pStyle w:val="BodyTextIndent"/>
        <w:spacing w:line="360" w:lineRule="auto"/>
        <w:ind w:firstLine="0"/>
        <w:rPr>
          <w:rFonts w:asciiTheme="minorHAnsi" w:hAnsiTheme="minorHAnsi"/>
          <w:b/>
          <w:sz w:val="22"/>
          <w:szCs w:val="22"/>
        </w:rPr>
      </w:pPr>
      <w:r w:rsidRPr="00583910">
        <w:rPr>
          <w:rFonts w:asciiTheme="minorHAnsi" w:hAnsiTheme="minorHAnsi"/>
          <w:b/>
          <w:sz w:val="22"/>
          <w:szCs w:val="22"/>
        </w:rPr>
        <w:t>Cartons:</w:t>
      </w:r>
    </w:p>
    <w:p w:rsidR="002575DD" w:rsidRPr="00583910" w:rsidRDefault="002575DD" w:rsidP="002575DD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Water, soda and juice bottles</w:t>
      </w:r>
    </w:p>
    <w:p w:rsidR="002575DD" w:rsidRPr="00583910" w:rsidRDefault="002575DD" w:rsidP="002575DD">
      <w:pPr>
        <w:pStyle w:val="BodyTextInden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Juice boxes</w:t>
      </w:r>
    </w:p>
    <w:p w:rsidR="002575DD" w:rsidRPr="00583910" w:rsidRDefault="002575DD" w:rsidP="002575DD">
      <w:pPr>
        <w:pStyle w:val="BodyTextInden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Soup, broth and wine cartons</w:t>
      </w:r>
    </w:p>
    <w:p w:rsidR="002575DD" w:rsidRPr="00583910" w:rsidRDefault="002575DD" w:rsidP="002575DD">
      <w:pPr>
        <w:pStyle w:val="BodyTextIndent"/>
        <w:spacing w:line="360" w:lineRule="auto"/>
        <w:ind w:firstLine="0"/>
        <w:rPr>
          <w:rFonts w:asciiTheme="minorHAnsi" w:hAnsiTheme="minorHAnsi"/>
          <w:b/>
          <w:sz w:val="22"/>
          <w:szCs w:val="22"/>
        </w:rPr>
      </w:pPr>
      <w:r w:rsidRPr="00583910">
        <w:rPr>
          <w:rFonts w:asciiTheme="minorHAnsi" w:hAnsiTheme="minorHAnsi"/>
          <w:b/>
          <w:sz w:val="22"/>
          <w:szCs w:val="22"/>
        </w:rPr>
        <w:t>Glass:</w:t>
      </w:r>
    </w:p>
    <w:p w:rsidR="00801126" w:rsidRPr="00583910" w:rsidRDefault="002575DD" w:rsidP="002575DD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Food and beverage bottles and jars</w:t>
      </w:r>
    </w:p>
    <w:p w:rsidR="002575DD" w:rsidRPr="00583910" w:rsidRDefault="002575DD" w:rsidP="002575DD">
      <w:pPr>
        <w:pStyle w:val="BodyTextIndent"/>
        <w:spacing w:line="360" w:lineRule="auto"/>
        <w:ind w:firstLine="0"/>
        <w:rPr>
          <w:rFonts w:asciiTheme="minorHAnsi" w:hAnsiTheme="minorHAnsi"/>
          <w:b/>
          <w:sz w:val="22"/>
          <w:szCs w:val="22"/>
        </w:rPr>
      </w:pPr>
      <w:r w:rsidRPr="00583910">
        <w:rPr>
          <w:rFonts w:asciiTheme="minorHAnsi" w:hAnsiTheme="minorHAnsi"/>
          <w:b/>
          <w:sz w:val="22"/>
          <w:szCs w:val="22"/>
        </w:rPr>
        <w:t>Metal:</w:t>
      </w:r>
    </w:p>
    <w:p w:rsidR="002575DD" w:rsidRPr="00583910" w:rsidRDefault="002575DD" w:rsidP="002575DD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Food and beverage cans</w:t>
      </w:r>
    </w:p>
    <w:p w:rsidR="002575DD" w:rsidRPr="00583910" w:rsidRDefault="002575DD" w:rsidP="002575DD">
      <w:pPr>
        <w:pStyle w:val="BodyTextIndent"/>
        <w:spacing w:line="360" w:lineRule="auto"/>
        <w:ind w:firstLine="0"/>
        <w:rPr>
          <w:rFonts w:asciiTheme="minorHAnsi" w:hAnsiTheme="minorHAnsi"/>
          <w:sz w:val="22"/>
          <w:szCs w:val="22"/>
        </w:rPr>
      </w:pPr>
    </w:p>
    <w:p w:rsidR="002575DD" w:rsidRPr="00583910" w:rsidRDefault="002575DD" w:rsidP="002575DD">
      <w:pPr>
        <w:pStyle w:val="BodyTextIndent"/>
        <w:spacing w:line="360" w:lineRule="auto"/>
        <w:ind w:firstLine="0"/>
        <w:rPr>
          <w:rFonts w:asciiTheme="minorHAnsi" w:hAnsiTheme="minorHAnsi"/>
          <w:sz w:val="22"/>
          <w:szCs w:val="22"/>
        </w:rPr>
      </w:pPr>
    </w:p>
    <w:p w:rsidR="002575DD" w:rsidRPr="00583910" w:rsidRDefault="002575DD" w:rsidP="002575DD">
      <w:pPr>
        <w:pStyle w:val="BodyTextIndent"/>
        <w:spacing w:line="360" w:lineRule="auto"/>
        <w:ind w:firstLine="0"/>
        <w:rPr>
          <w:rFonts w:asciiTheme="minorHAnsi" w:hAnsiTheme="minorHAnsi"/>
          <w:sz w:val="22"/>
          <w:szCs w:val="22"/>
        </w:rPr>
        <w:sectPr w:rsidR="002575DD" w:rsidRPr="00583910" w:rsidSect="002575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75DD" w:rsidRPr="00583910" w:rsidRDefault="00BD50D6" w:rsidP="002575DD">
      <w:pPr>
        <w:pStyle w:val="BodyTextIndent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There are also </w:t>
      </w:r>
      <w:r w:rsidR="002575DD" w:rsidRPr="00583910">
        <w:rPr>
          <w:rFonts w:asciiTheme="minorHAnsi" w:hAnsiTheme="minorHAnsi"/>
          <w:sz w:val="22"/>
          <w:szCs w:val="22"/>
        </w:rPr>
        <w:t>items that are not recycla</w:t>
      </w:r>
      <w:r w:rsidR="00FA169B" w:rsidRPr="00583910">
        <w:rPr>
          <w:rFonts w:asciiTheme="minorHAnsi" w:hAnsiTheme="minorHAnsi"/>
          <w:sz w:val="22"/>
          <w:szCs w:val="22"/>
        </w:rPr>
        <w:t>ble</w:t>
      </w:r>
      <w:r>
        <w:rPr>
          <w:rFonts w:asciiTheme="minorHAnsi" w:hAnsiTheme="minorHAnsi"/>
          <w:sz w:val="22"/>
          <w:szCs w:val="22"/>
        </w:rPr>
        <w:t>,</w:t>
      </w:r>
      <w:r w:rsidR="00FA169B" w:rsidRPr="00583910">
        <w:rPr>
          <w:rFonts w:asciiTheme="minorHAnsi" w:hAnsiTheme="minorHAnsi"/>
          <w:sz w:val="22"/>
          <w:szCs w:val="22"/>
        </w:rPr>
        <w:t xml:space="preserve"> including:</w:t>
      </w:r>
    </w:p>
    <w:p w:rsidR="00FA169B" w:rsidRPr="00583910" w:rsidRDefault="00FA169B" w:rsidP="002575DD">
      <w:pPr>
        <w:pStyle w:val="BodyTextIndent"/>
        <w:spacing w:line="360" w:lineRule="auto"/>
        <w:ind w:firstLine="0"/>
        <w:rPr>
          <w:rFonts w:asciiTheme="minorHAnsi" w:hAnsiTheme="minorHAnsi"/>
          <w:sz w:val="22"/>
          <w:szCs w:val="22"/>
        </w:rPr>
      </w:pPr>
    </w:p>
    <w:p w:rsidR="002575DD" w:rsidRPr="00583910" w:rsidRDefault="002575DD" w:rsidP="002575DD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lastRenderedPageBreak/>
        <w:t>Styrofoam cups, plates or packaging</w:t>
      </w:r>
    </w:p>
    <w:p w:rsidR="002575DD" w:rsidRPr="00583910" w:rsidRDefault="002575DD" w:rsidP="002575DD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Microwavable food trays</w:t>
      </w:r>
    </w:p>
    <w:p w:rsidR="002575DD" w:rsidRPr="00583910" w:rsidRDefault="002575DD" w:rsidP="002575DD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Plastic wrap</w:t>
      </w:r>
    </w:p>
    <w:p w:rsidR="00FA169B" w:rsidRPr="00583910" w:rsidRDefault="00FA169B" w:rsidP="002575DD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Paper soiled with food (such as pizza boxes)</w:t>
      </w:r>
    </w:p>
    <w:p w:rsidR="00FA169B" w:rsidRPr="00583910" w:rsidRDefault="00FA169B" w:rsidP="002575DD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Paper plates and towels</w:t>
      </w:r>
    </w:p>
    <w:p w:rsidR="00FA169B" w:rsidRPr="00583910" w:rsidRDefault="00FA169B" w:rsidP="002575DD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Gift wrap</w:t>
      </w:r>
    </w:p>
    <w:p w:rsidR="002575DD" w:rsidRPr="00583910" w:rsidRDefault="002575DD" w:rsidP="002575DD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Drinking glasses, dishes and vases</w:t>
      </w:r>
    </w:p>
    <w:p w:rsidR="002575DD" w:rsidRPr="00583910" w:rsidRDefault="002575DD" w:rsidP="002575DD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Window glass and mirrors</w:t>
      </w:r>
    </w:p>
    <w:p w:rsidR="002575DD" w:rsidRPr="00583910" w:rsidRDefault="002575DD" w:rsidP="00FA169B">
      <w:pPr>
        <w:pStyle w:val="BodyTextInden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  <w:sectPr w:rsidR="002575DD" w:rsidRPr="00583910" w:rsidSect="002575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83910">
        <w:rPr>
          <w:rFonts w:asciiTheme="minorHAnsi" w:hAnsiTheme="minorHAnsi"/>
          <w:sz w:val="22"/>
          <w:szCs w:val="22"/>
        </w:rPr>
        <w:t>Cans</w:t>
      </w:r>
      <w:r w:rsidR="00FA169B" w:rsidRPr="00583910">
        <w:rPr>
          <w:rFonts w:asciiTheme="minorHAnsi" w:hAnsiTheme="minorHAnsi"/>
          <w:sz w:val="22"/>
          <w:szCs w:val="22"/>
        </w:rPr>
        <w:t xml:space="preserve"> or bottles</w:t>
      </w:r>
      <w:r w:rsidRPr="00583910">
        <w:rPr>
          <w:rFonts w:asciiTheme="minorHAnsi" w:hAnsiTheme="minorHAnsi"/>
          <w:sz w:val="22"/>
          <w:szCs w:val="22"/>
        </w:rPr>
        <w:t xml:space="preserve"> that held hazardous products</w:t>
      </w:r>
      <w:r w:rsidR="00FA169B" w:rsidRPr="00583910">
        <w:rPr>
          <w:rFonts w:asciiTheme="minorHAnsi" w:hAnsiTheme="minorHAnsi"/>
          <w:sz w:val="22"/>
          <w:szCs w:val="22"/>
        </w:rPr>
        <w:t xml:space="preserve"> (such as paint thinner or motor oil)</w:t>
      </w:r>
    </w:p>
    <w:p w:rsidR="002575DD" w:rsidRPr="00583910" w:rsidRDefault="002575DD" w:rsidP="00FA169B">
      <w:pPr>
        <w:pStyle w:val="BodyTextIndent"/>
        <w:spacing w:line="240" w:lineRule="auto"/>
        <w:ind w:firstLine="0"/>
        <w:rPr>
          <w:rFonts w:asciiTheme="minorHAnsi" w:hAnsiTheme="minorHAnsi"/>
          <w:sz w:val="22"/>
          <w:szCs w:val="22"/>
        </w:rPr>
        <w:sectPr w:rsidR="002575DD" w:rsidRPr="00583910" w:rsidSect="002575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1126" w:rsidRPr="00583910" w:rsidRDefault="00801126" w:rsidP="00801126">
      <w:pPr>
        <w:pStyle w:val="BodyTextIndent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 xml:space="preserve">For more information, visit </w:t>
      </w:r>
      <w:hyperlink r:id="rId8" w:history="1">
        <w:r w:rsidR="002575DD" w:rsidRPr="00583910">
          <w:rPr>
            <w:rStyle w:val="Hyperlink"/>
            <w:rFonts w:asciiTheme="minorHAnsi" w:hAnsiTheme="minorHAnsi"/>
            <w:i/>
            <w:sz w:val="22"/>
            <w:szCs w:val="22"/>
          </w:rPr>
          <w:t>www.hennepin.us/recycling</w:t>
        </w:r>
      </w:hyperlink>
      <w:r w:rsidR="002575DD" w:rsidRPr="00583910">
        <w:rPr>
          <w:rFonts w:asciiTheme="minorHAnsi" w:hAnsiTheme="minorHAnsi"/>
          <w:sz w:val="22"/>
          <w:szCs w:val="22"/>
        </w:rPr>
        <w:t xml:space="preserve"> </w:t>
      </w:r>
      <w:r w:rsidRPr="00583910">
        <w:rPr>
          <w:rFonts w:asciiTheme="minorHAnsi" w:hAnsiTheme="minorHAnsi"/>
          <w:sz w:val="22"/>
          <w:szCs w:val="22"/>
        </w:rPr>
        <w:t>or call</w:t>
      </w:r>
      <w:r w:rsidR="00583910">
        <w:rPr>
          <w:rFonts w:asciiTheme="minorHAnsi" w:hAnsiTheme="minorHAnsi"/>
          <w:sz w:val="22"/>
          <w:szCs w:val="22"/>
        </w:rPr>
        <w:t xml:space="preserve"> Hennepin County Environment and Energy</w:t>
      </w:r>
      <w:r w:rsidRPr="00583910">
        <w:rPr>
          <w:rFonts w:asciiTheme="minorHAnsi" w:hAnsiTheme="minorHAnsi"/>
          <w:sz w:val="22"/>
          <w:szCs w:val="22"/>
        </w:rPr>
        <w:t xml:space="preserve"> at 612-348-3777.</w:t>
      </w:r>
    </w:p>
    <w:p w:rsidR="00801126" w:rsidRPr="00583910" w:rsidRDefault="00801126" w:rsidP="00801126">
      <w:pPr>
        <w:pStyle w:val="BodyTextIndent"/>
        <w:spacing w:line="360" w:lineRule="auto"/>
        <w:rPr>
          <w:rFonts w:asciiTheme="minorHAnsi" w:hAnsiTheme="minorHAnsi"/>
          <w:sz w:val="22"/>
          <w:szCs w:val="22"/>
        </w:rPr>
      </w:pPr>
    </w:p>
    <w:p w:rsidR="00801126" w:rsidRPr="00583910" w:rsidRDefault="00801126" w:rsidP="00801126">
      <w:pPr>
        <w:shd w:val="clear" w:color="auto" w:fill="D9D9D9"/>
        <w:rPr>
          <w:rFonts w:asciiTheme="minorHAnsi" w:hAnsiTheme="minorHAnsi"/>
          <w:b/>
          <w:bCs/>
          <w:sz w:val="22"/>
          <w:szCs w:val="22"/>
        </w:rPr>
      </w:pPr>
      <w:r w:rsidRPr="00583910">
        <w:rPr>
          <w:rFonts w:asciiTheme="minorHAnsi" w:hAnsiTheme="minorHAnsi"/>
          <w:b/>
          <w:bCs/>
          <w:sz w:val="22"/>
          <w:szCs w:val="22"/>
        </w:rPr>
        <w:t>Sample Web Story</w:t>
      </w:r>
    </w:p>
    <w:p w:rsidR="00801126" w:rsidRPr="00583910" w:rsidRDefault="00801126" w:rsidP="00801126">
      <w:pPr>
        <w:pStyle w:val="BodyTextIndent"/>
        <w:spacing w:line="360" w:lineRule="auto"/>
        <w:ind w:firstLine="0"/>
        <w:rPr>
          <w:rFonts w:asciiTheme="minorHAnsi" w:hAnsiTheme="minorHAnsi"/>
          <w:sz w:val="22"/>
          <w:szCs w:val="22"/>
        </w:rPr>
      </w:pPr>
    </w:p>
    <w:p w:rsidR="00801126" w:rsidRPr="00BD50D6" w:rsidRDefault="00C92E2F" w:rsidP="00801126">
      <w:pPr>
        <w:rPr>
          <w:rFonts w:asciiTheme="minorHAnsi" w:hAnsiTheme="minorHAnsi"/>
          <w:b/>
          <w:sz w:val="22"/>
          <w:szCs w:val="24"/>
        </w:rPr>
      </w:pPr>
      <w:r w:rsidRPr="00BD50D6">
        <w:rPr>
          <w:rFonts w:asciiTheme="minorHAnsi" w:hAnsiTheme="minorHAnsi"/>
          <w:b/>
          <w:sz w:val="22"/>
          <w:szCs w:val="24"/>
        </w:rPr>
        <w:t>What Can I Recycle?</w:t>
      </w:r>
    </w:p>
    <w:p w:rsidR="00801126" w:rsidRPr="00583910" w:rsidRDefault="00801126" w:rsidP="00801126">
      <w:pPr>
        <w:pStyle w:val="BodyText"/>
        <w:rPr>
          <w:rFonts w:asciiTheme="minorHAnsi" w:hAnsiTheme="minorHAnsi"/>
          <w:sz w:val="22"/>
          <w:szCs w:val="22"/>
        </w:rPr>
      </w:pPr>
    </w:p>
    <w:p w:rsidR="00801126" w:rsidRPr="00583910" w:rsidRDefault="00C92E2F" w:rsidP="00801126">
      <w:pPr>
        <w:pStyle w:val="BodyTextIndent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Recycling</w:t>
      </w:r>
      <w:r w:rsidR="00801126" w:rsidRPr="00583910">
        <w:rPr>
          <w:rFonts w:asciiTheme="minorHAnsi" w:hAnsiTheme="minorHAnsi"/>
          <w:sz w:val="22"/>
          <w:szCs w:val="22"/>
        </w:rPr>
        <w:t xml:space="preserve"> just got easier</w:t>
      </w:r>
      <w:r w:rsidR="00777EFB" w:rsidRPr="00583910">
        <w:rPr>
          <w:rFonts w:asciiTheme="minorHAnsi" w:hAnsiTheme="minorHAnsi"/>
          <w:sz w:val="22"/>
          <w:szCs w:val="22"/>
        </w:rPr>
        <w:t xml:space="preserve"> for Hennepin County residents. </w:t>
      </w:r>
      <w:r w:rsidR="008F1E2E" w:rsidRPr="00583910">
        <w:rPr>
          <w:rFonts w:asciiTheme="minorHAnsi" w:hAnsiTheme="minorHAnsi"/>
          <w:sz w:val="22"/>
          <w:szCs w:val="22"/>
        </w:rPr>
        <w:t>In addition to recycling plastics, paper, glass and metal, r</w:t>
      </w:r>
      <w:r w:rsidR="00801126" w:rsidRPr="00583910">
        <w:rPr>
          <w:rFonts w:asciiTheme="minorHAnsi" w:hAnsiTheme="minorHAnsi"/>
          <w:sz w:val="22"/>
          <w:szCs w:val="22"/>
        </w:rPr>
        <w:t xml:space="preserve">esidents </w:t>
      </w:r>
      <w:r w:rsidR="008F1E2E" w:rsidRPr="00583910">
        <w:rPr>
          <w:rFonts w:asciiTheme="minorHAnsi" w:hAnsiTheme="minorHAnsi"/>
          <w:sz w:val="22"/>
          <w:szCs w:val="22"/>
        </w:rPr>
        <w:t>can now recycle cartons. Accepted carton items include milk cartons, juice boxes, and soup, broth and wine cartons.</w:t>
      </w:r>
    </w:p>
    <w:p w:rsidR="00801126" w:rsidRPr="00583910" w:rsidRDefault="00801126" w:rsidP="00801126">
      <w:pPr>
        <w:rPr>
          <w:rFonts w:asciiTheme="minorHAnsi" w:hAnsiTheme="minorHAnsi"/>
          <w:sz w:val="22"/>
          <w:szCs w:val="22"/>
        </w:rPr>
      </w:pPr>
    </w:p>
    <w:p w:rsidR="008F1E2E" w:rsidRPr="00583910" w:rsidRDefault="008F1E2E" w:rsidP="008F1E2E">
      <w:p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There are still various items that are not accepted for recycling</w:t>
      </w:r>
      <w:r w:rsidR="00BD50D6">
        <w:rPr>
          <w:rFonts w:asciiTheme="minorHAnsi" w:hAnsiTheme="minorHAnsi"/>
          <w:sz w:val="22"/>
          <w:szCs w:val="22"/>
        </w:rPr>
        <w:t>,</w:t>
      </w:r>
      <w:r w:rsidRPr="00583910">
        <w:rPr>
          <w:rFonts w:asciiTheme="minorHAnsi" w:hAnsiTheme="minorHAnsi"/>
          <w:sz w:val="22"/>
          <w:szCs w:val="22"/>
        </w:rPr>
        <w:t xml:space="preserve"> including: </w:t>
      </w:r>
    </w:p>
    <w:p w:rsidR="008F1E2E" w:rsidRPr="00583910" w:rsidRDefault="008F1E2E" w:rsidP="008F1E2E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Styrofoam materials</w:t>
      </w:r>
    </w:p>
    <w:p w:rsidR="008F1E2E" w:rsidRPr="00583910" w:rsidRDefault="008F1E2E" w:rsidP="008F1E2E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Plastic wrap</w:t>
      </w:r>
    </w:p>
    <w:p w:rsidR="008F1E2E" w:rsidRPr="00583910" w:rsidRDefault="008F1E2E" w:rsidP="008F1E2E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Paper plates or towels</w:t>
      </w:r>
    </w:p>
    <w:p w:rsidR="008F1E2E" w:rsidRPr="00583910" w:rsidRDefault="008F1E2E" w:rsidP="008F1E2E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Paper soiled with food (such as pizza boxes)</w:t>
      </w:r>
    </w:p>
    <w:p w:rsidR="008F1E2E" w:rsidRPr="00583910" w:rsidRDefault="008F1E2E" w:rsidP="008F1E2E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Gift wrap</w:t>
      </w:r>
    </w:p>
    <w:p w:rsidR="008F1E2E" w:rsidRPr="00583910" w:rsidRDefault="008F1E2E" w:rsidP="008F1E2E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Cans or bottles that held hazardous products (such as paint thinner or motor oil)</w:t>
      </w:r>
    </w:p>
    <w:p w:rsidR="008F1E2E" w:rsidRPr="00583910" w:rsidRDefault="008F1E2E" w:rsidP="008F1E2E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>Window glass or mirrors</w:t>
      </w:r>
    </w:p>
    <w:p w:rsidR="00801126" w:rsidRDefault="00583910" w:rsidP="00801126">
      <w:pPr>
        <w:rPr>
          <w:rFonts w:asciiTheme="minorHAnsi" w:hAnsiTheme="minorHAnsi"/>
          <w:sz w:val="22"/>
          <w:szCs w:val="22"/>
        </w:rPr>
      </w:pPr>
      <w:r w:rsidRPr="00583910">
        <w:rPr>
          <w:rFonts w:asciiTheme="minorHAnsi" w:hAnsiTheme="minorHAnsi"/>
          <w:sz w:val="22"/>
          <w:szCs w:val="22"/>
        </w:rPr>
        <w:t xml:space="preserve">For more information, visit </w:t>
      </w:r>
      <w:hyperlink r:id="rId9" w:history="1">
        <w:r w:rsidR="00BD50D6" w:rsidRPr="0080778F">
          <w:rPr>
            <w:rStyle w:val="Hyperlink"/>
            <w:rFonts w:asciiTheme="minorHAnsi" w:hAnsiTheme="minorHAnsi"/>
            <w:sz w:val="22"/>
            <w:szCs w:val="22"/>
          </w:rPr>
          <w:t>www.hennepin.us/recycling</w:t>
        </w:r>
      </w:hyperlink>
      <w:r w:rsidR="00BD50D6">
        <w:rPr>
          <w:rFonts w:asciiTheme="minorHAnsi" w:hAnsiTheme="minorHAnsi"/>
          <w:sz w:val="22"/>
          <w:szCs w:val="22"/>
        </w:rPr>
        <w:t xml:space="preserve"> </w:t>
      </w:r>
      <w:r w:rsidRPr="00583910">
        <w:rPr>
          <w:rFonts w:asciiTheme="minorHAnsi" w:hAnsiTheme="minorHAnsi"/>
          <w:sz w:val="22"/>
          <w:szCs w:val="22"/>
        </w:rPr>
        <w:t>or call Hennepin County Environment and Energy at 612-348-3777.</w:t>
      </w:r>
    </w:p>
    <w:p w:rsidR="00583910" w:rsidRPr="00583910" w:rsidRDefault="00583910" w:rsidP="00801126">
      <w:pPr>
        <w:rPr>
          <w:rFonts w:asciiTheme="minorHAnsi" w:hAnsiTheme="minorHAnsi"/>
          <w:sz w:val="22"/>
          <w:szCs w:val="22"/>
        </w:rPr>
      </w:pPr>
    </w:p>
    <w:p w:rsidR="00801126" w:rsidRPr="00583910" w:rsidRDefault="00801126" w:rsidP="00801126">
      <w:pPr>
        <w:shd w:val="clear" w:color="auto" w:fill="D9D9D9"/>
        <w:rPr>
          <w:rFonts w:asciiTheme="minorHAnsi" w:hAnsiTheme="minorHAnsi"/>
          <w:b/>
          <w:bCs/>
          <w:sz w:val="22"/>
          <w:szCs w:val="22"/>
        </w:rPr>
      </w:pPr>
      <w:r w:rsidRPr="00583910">
        <w:rPr>
          <w:rFonts w:asciiTheme="minorHAnsi" w:hAnsiTheme="minorHAnsi"/>
          <w:b/>
          <w:bCs/>
          <w:sz w:val="22"/>
          <w:szCs w:val="22"/>
        </w:rPr>
        <w:t>Sample Social Media Posts</w:t>
      </w:r>
    </w:p>
    <w:p w:rsidR="00801126" w:rsidRPr="00583910" w:rsidRDefault="00801126" w:rsidP="00801126">
      <w:pPr>
        <w:pStyle w:val="BodyTextIndent"/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583910">
        <w:rPr>
          <w:rFonts w:asciiTheme="minorHAnsi" w:hAnsiTheme="minorHAnsi"/>
          <w:i/>
          <w:sz w:val="22"/>
          <w:szCs w:val="22"/>
        </w:rPr>
        <w:t xml:space="preserve">Interact with Hennepin Environment on Facebook at </w:t>
      </w:r>
      <w:hyperlink r:id="rId10" w:history="1">
        <w:r w:rsidRPr="00583910">
          <w:rPr>
            <w:rStyle w:val="Hyperlink"/>
            <w:rFonts w:asciiTheme="minorHAnsi" w:hAnsiTheme="minorHAnsi"/>
            <w:i/>
            <w:sz w:val="22"/>
            <w:szCs w:val="22"/>
          </w:rPr>
          <w:t>www.facebook.com/hennepinenvironment</w:t>
        </w:r>
      </w:hyperlink>
      <w:r w:rsidRPr="00583910">
        <w:rPr>
          <w:rFonts w:asciiTheme="minorHAnsi" w:hAnsiTheme="minorHAnsi"/>
          <w:i/>
          <w:sz w:val="22"/>
          <w:szCs w:val="22"/>
        </w:rPr>
        <w:t xml:space="preserve"> and Twitter at </w:t>
      </w:r>
      <w:hyperlink r:id="rId11" w:history="1">
        <w:r w:rsidRPr="00583910">
          <w:rPr>
            <w:rStyle w:val="Hyperlink"/>
            <w:rFonts w:asciiTheme="minorHAnsi" w:hAnsiTheme="minorHAnsi"/>
            <w:i/>
            <w:sz w:val="22"/>
            <w:szCs w:val="22"/>
          </w:rPr>
          <w:t>www.twitter.com/hennepinenviro</w:t>
        </w:r>
      </w:hyperlink>
      <w:r w:rsidRPr="00583910">
        <w:rPr>
          <w:rFonts w:asciiTheme="minorHAnsi" w:hAnsiTheme="minorHAnsi"/>
          <w:i/>
          <w:sz w:val="22"/>
          <w:szCs w:val="22"/>
        </w:rPr>
        <w:t xml:space="preserve"> (@</w:t>
      </w:r>
      <w:proofErr w:type="spellStart"/>
      <w:r w:rsidRPr="00583910">
        <w:rPr>
          <w:rFonts w:asciiTheme="minorHAnsi" w:hAnsiTheme="minorHAnsi"/>
          <w:i/>
          <w:sz w:val="22"/>
          <w:szCs w:val="22"/>
        </w:rPr>
        <w:t>hennepinenviro</w:t>
      </w:r>
      <w:proofErr w:type="spellEnd"/>
      <w:r w:rsidRPr="00583910">
        <w:rPr>
          <w:rFonts w:asciiTheme="minorHAnsi" w:hAnsiTheme="minorHAnsi"/>
          <w:i/>
          <w:sz w:val="22"/>
          <w:szCs w:val="22"/>
        </w:rPr>
        <w:t xml:space="preserve">). </w:t>
      </w:r>
    </w:p>
    <w:p w:rsidR="00801126" w:rsidRPr="00583910" w:rsidRDefault="00801126" w:rsidP="00801126">
      <w:pPr>
        <w:pStyle w:val="BodyTextIndent"/>
        <w:spacing w:line="360" w:lineRule="auto"/>
        <w:ind w:firstLine="0"/>
        <w:rPr>
          <w:rFonts w:asciiTheme="minorHAnsi" w:hAnsiTheme="minorHAnsi"/>
          <w:b/>
          <w:color w:val="000000"/>
          <w:sz w:val="22"/>
          <w:szCs w:val="22"/>
        </w:rPr>
      </w:pPr>
    </w:p>
    <w:p w:rsidR="00801126" w:rsidRPr="00583910" w:rsidRDefault="00801126" w:rsidP="00801126">
      <w:pPr>
        <w:pStyle w:val="BodyTextIndent"/>
        <w:spacing w:line="360" w:lineRule="auto"/>
        <w:ind w:firstLine="0"/>
        <w:rPr>
          <w:rFonts w:asciiTheme="minorHAnsi" w:hAnsiTheme="minorHAnsi"/>
          <w:b/>
          <w:color w:val="000000"/>
          <w:sz w:val="22"/>
          <w:szCs w:val="22"/>
        </w:rPr>
      </w:pPr>
      <w:r w:rsidRPr="00583910">
        <w:rPr>
          <w:rFonts w:asciiTheme="minorHAnsi" w:hAnsiTheme="minorHAnsi"/>
          <w:b/>
          <w:color w:val="000000"/>
          <w:sz w:val="22"/>
          <w:szCs w:val="22"/>
        </w:rPr>
        <w:t>Facebook:</w:t>
      </w:r>
    </w:p>
    <w:p w:rsidR="00801126" w:rsidRPr="00583910" w:rsidRDefault="008F1E2E" w:rsidP="00801126">
      <w:pPr>
        <w:pStyle w:val="BodyTextIndent"/>
        <w:spacing w:line="360" w:lineRule="auto"/>
        <w:ind w:firstLine="0"/>
        <w:rPr>
          <w:rFonts w:asciiTheme="minorHAnsi" w:hAnsiTheme="minorHAnsi"/>
          <w:color w:val="000000"/>
          <w:sz w:val="22"/>
          <w:szCs w:val="22"/>
        </w:rPr>
      </w:pPr>
      <w:r w:rsidRPr="00583910">
        <w:rPr>
          <w:rFonts w:asciiTheme="minorHAnsi" w:hAnsiTheme="minorHAnsi"/>
          <w:color w:val="000000"/>
          <w:sz w:val="22"/>
          <w:szCs w:val="22"/>
        </w:rPr>
        <w:t>Did you know milk, juice, wine and soup cartons are now accepted for recycling? Add them t</w:t>
      </w:r>
      <w:r w:rsidR="00D569AD">
        <w:rPr>
          <w:rFonts w:asciiTheme="minorHAnsi" w:hAnsiTheme="minorHAnsi"/>
          <w:color w:val="000000"/>
          <w:sz w:val="22"/>
          <w:szCs w:val="22"/>
        </w:rPr>
        <w:t>o your recycling container with</w:t>
      </w:r>
      <w:r w:rsidRPr="00583910">
        <w:rPr>
          <w:rFonts w:asciiTheme="minorHAnsi" w:hAnsiTheme="minorHAnsi"/>
          <w:color w:val="000000"/>
          <w:sz w:val="22"/>
          <w:szCs w:val="22"/>
        </w:rPr>
        <w:t xml:space="preserve"> other accepted recycling items such as plastic, paper, metal and glass! Learn more at </w:t>
      </w:r>
      <w:hyperlink r:id="rId12" w:history="1">
        <w:r w:rsidRPr="00D569AD">
          <w:rPr>
            <w:rStyle w:val="Hyperlink"/>
            <w:rFonts w:asciiTheme="minorHAnsi" w:hAnsiTheme="minorHAnsi"/>
            <w:sz w:val="22"/>
            <w:szCs w:val="22"/>
          </w:rPr>
          <w:t>www.hennepin.us/recycling</w:t>
        </w:r>
      </w:hyperlink>
      <w:r w:rsidRPr="00583910">
        <w:rPr>
          <w:rFonts w:asciiTheme="minorHAnsi" w:hAnsiTheme="minorHAnsi"/>
          <w:i/>
          <w:sz w:val="22"/>
          <w:szCs w:val="22"/>
        </w:rPr>
        <w:t>.</w:t>
      </w:r>
    </w:p>
    <w:p w:rsidR="00801126" w:rsidRPr="00583910" w:rsidRDefault="00801126" w:rsidP="00801126">
      <w:pPr>
        <w:pStyle w:val="BodyTextIndent"/>
        <w:spacing w:line="36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:rsidR="00A14573" w:rsidRPr="00583910" w:rsidRDefault="00A14573" w:rsidP="00801126">
      <w:pPr>
        <w:pStyle w:val="BodyTextIndent"/>
        <w:spacing w:line="360" w:lineRule="auto"/>
        <w:ind w:firstLine="0"/>
        <w:rPr>
          <w:rFonts w:asciiTheme="minorHAnsi" w:hAnsiTheme="minorHAnsi"/>
          <w:color w:val="000000"/>
          <w:sz w:val="22"/>
          <w:szCs w:val="22"/>
        </w:rPr>
      </w:pPr>
      <w:r w:rsidRPr="00583910">
        <w:rPr>
          <w:rFonts w:asciiTheme="minorHAnsi" w:hAnsiTheme="minorHAnsi"/>
          <w:color w:val="000000"/>
          <w:sz w:val="22"/>
          <w:szCs w:val="22"/>
        </w:rPr>
        <w:t xml:space="preserve">Help keep unaccepted and problematic items out of the recycling process. These unrecyclable items include Styrofoam, plastic wrap, gift wrap and paper soiled with food. Learn more at </w:t>
      </w:r>
      <w:hyperlink r:id="rId13" w:history="1">
        <w:r w:rsidRPr="00583910">
          <w:rPr>
            <w:rStyle w:val="Hyperlink"/>
            <w:rFonts w:asciiTheme="minorHAnsi" w:hAnsiTheme="minorHAnsi"/>
            <w:i/>
            <w:sz w:val="22"/>
            <w:szCs w:val="22"/>
          </w:rPr>
          <w:t>www.hennepin.us/recycling</w:t>
        </w:r>
      </w:hyperlink>
      <w:r w:rsidRPr="00583910">
        <w:rPr>
          <w:rFonts w:asciiTheme="minorHAnsi" w:hAnsiTheme="minorHAnsi"/>
          <w:i/>
          <w:sz w:val="22"/>
          <w:szCs w:val="22"/>
        </w:rPr>
        <w:t>.</w:t>
      </w:r>
    </w:p>
    <w:p w:rsidR="00AE73E4" w:rsidRPr="00583910" w:rsidRDefault="00801126" w:rsidP="00801126">
      <w:pPr>
        <w:pStyle w:val="BodyTextIndent"/>
        <w:spacing w:line="360" w:lineRule="auto"/>
        <w:ind w:firstLine="0"/>
        <w:rPr>
          <w:rFonts w:asciiTheme="minorHAnsi" w:hAnsiTheme="minorHAnsi"/>
          <w:color w:val="000000"/>
          <w:sz w:val="22"/>
          <w:szCs w:val="22"/>
        </w:rPr>
      </w:pPr>
      <w:r w:rsidRPr="00583910">
        <w:rPr>
          <w:rFonts w:asciiTheme="minorHAnsi" w:hAnsiTheme="minorHAnsi"/>
          <w:color w:val="000000"/>
          <w:sz w:val="22"/>
          <w:szCs w:val="22"/>
        </w:rPr>
        <w:br/>
      </w:r>
      <w:r w:rsidRPr="00583910">
        <w:rPr>
          <w:rFonts w:asciiTheme="minorHAnsi" w:hAnsiTheme="minorHAnsi"/>
          <w:b/>
          <w:color w:val="000000"/>
          <w:sz w:val="22"/>
          <w:szCs w:val="22"/>
        </w:rPr>
        <w:t>Twitter</w:t>
      </w:r>
      <w:proofErr w:type="gramStart"/>
      <w:r w:rsidRPr="00583910">
        <w:rPr>
          <w:rFonts w:asciiTheme="minorHAnsi" w:hAnsiTheme="minorHAnsi"/>
          <w:b/>
          <w:color w:val="000000"/>
          <w:sz w:val="22"/>
          <w:szCs w:val="22"/>
        </w:rPr>
        <w:t>:</w:t>
      </w:r>
      <w:proofErr w:type="gramEnd"/>
      <w:r w:rsidRPr="00583910">
        <w:rPr>
          <w:rFonts w:asciiTheme="minorHAnsi" w:hAnsiTheme="minorHAnsi"/>
          <w:b/>
          <w:color w:val="000000"/>
          <w:sz w:val="22"/>
          <w:szCs w:val="22"/>
        </w:rPr>
        <w:br/>
      </w:r>
      <w:r w:rsidRPr="00583910">
        <w:rPr>
          <w:rFonts w:asciiTheme="minorHAnsi" w:hAnsiTheme="minorHAnsi"/>
          <w:color w:val="000000"/>
          <w:sz w:val="22"/>
          <w:szCs w:val="22"/>
        </w:rPr>
        <w:br/>
      </w:r>
      <w:r w:rsidR="00A14573" w:rsidRPr="00583910">
        <w:rPr>
          <w:rFonts w:asciiTheme="minorHAnsi" w:hAnsiTheme="minorHAnsi"/>
          <w:color w:val="000000"/>
          <w:sz w:val="22"/>
          <w:szCs w:val="22"/>
        </w:rPr>
        <w:t xml:space="preserve">Are you having trouble knowing what items to recycle? Check out Hennepin County’s </w:t>
      </w:r>
      <w:hyperlink r:id="rId14" w:history="1">
        <w:r w:rsidR="00AE73E4" w:rsidRPr="00AE73E4">
          <w:rPr>
            <w:rStyle w:val="Hyperlink"/>
            <w:rFonts w:asciiTheme="minorHAnsi" w:hAnsiTheme="minorHAnsi"/>
            <w:sz w:val="22"/>
            <w:szCs w:val="22"/>
          </w:rPr>
          <w:t>recycling guide</w:t>
        </w:r>
      </w:hyperlink>
      <w:r w:rsidR="00AE73E4">
        <w:rPr>
          <w:rFonts w:asciiTheme="minorHAnsi" w:hAnsiTheme="minorHAnsi"/>
          <w:color w:val="000000"/>
          <w:sz w:val="22"/>
          <w:szCs w:val="22"/>
        </w:rPr>
        <w:t>.</w:t>
      </w:r>
    </w:p>
    <w:p w:rsidR="00801126" w:rsidRPr="00583910" w:rsidRDefault="00801126" w:rsidP="00801126">
      <w:pPr>
        <w:pStyle w:val="BodyTextIndent"/>
        <w:spacing w:line="36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:rsidR="00801126" w:rsidRPr="00583910" w:rsidRDefault="00A14573" w:rsidP="00801126">
      <w:pPr>
        <w:pStyle w:val="BodyTextIndent"/>
        <w:spacing w:line="360" w:lineRule="auto"/>
        <w:ind w:firstLine="0"/>
        <w:rPr>
          <w:rFonts w:asciiTheme="minorHAnsi" w:hAnsiTheme="minorHAnsi"/>
          <w:color w:val="000000"/>
          <w:sz w:val="22"/>
          <w:szCs w:val="22"/>
        </w:rPr>
      </w:pPr>
      <w:r w:rsidRPr="00583910">
        <w:rPr>
          <w:rFonts w:asciiTheme="minorHAnsi" w:hAnsiTheme="minorHAnsi"/>
          <w:color w:val="000000"/>
          <w:sz w:val="22"/>
          <w:szCs w:val="22"/>
        </w:rPr>
        <w:t xml:space="preserve">Did you know milk, juice, wine and soup cartons are now accepted for recycling? Learn more at </w:t>
      </w:r>
      <w:hyperlink r:id="rId15" w:history="1">
        <w:r w:rsidRPr="00D569AD">
          <w:rPr>
            <w:rStyle w:val="Hyperlink"/>
            <w:rFonts w:asciiTheme="minorHAnsi" w:hAnsiTheme="minorHAnsi"/>
            <w:sz w:val="22"/>
            <w:szCs w:val="22"/>
          </w:rPr>
          <w:t>www.hennepin.us/recycling</w:t>
        </w:r>
      </w:hyperlink>
      <w:r w:rsidRPr="00583910">
        <w:rPr>
          <w:rFonts w:asciiTheme="minorHAnsi" w:hAnsiTheme="minorHAnsi"/>
          <w:i/>
          <w:sz w:val="22"/>
          <w:szCs w:val="22"/>
        </w:rPr>
        <w:t>.</w:t>
      </w:r>
    </w:p>
    <w:p w:rsidR="00A14573" w:rsidRPr="00583910" w:rsidRDefault="00A14573" w:rsidP="00801126">
      <w:pPr>
        <w:pStyle w:val="BodyTextIndent"/>
        <w:spacing w:line="36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:rsidR="00801126" w:rsidRPr="00583910" w:rsidRDefault="00801126" w:rsidP="00801126">
      <w:pPr>
        <w:shd w:val="clear" w:color="auto" w:fill="D9D9D9"/>
        <w:rPr>
          <w:rFonts w:asciiTheme="minorHAnsi" w:hAnsiTheme="minorHAnsi"/>
          <w:b/>
          <w:bCs/>
          <w:sz w:val="22"/>
          <w:szCs w:val="22"/>
        </w:rPr>
      </w:pPr>
      <w:r w:rsidRPr="00583910">
        <w:rPr>
          <w:rFonts w:asciiTheme="minorHAnsi" w:hAnsiTheme="minorHAnsi"/>
          <w:b/>
          <w:bCs/>
          <w:sz w:val="22"/>
          <w:szCs w:val="22"/>
        </w:rPr>
        <w:t>Additional Promotional Materials</w:t>
      </w:r>
    </w:p>
    <w:p w:rsidR="00801126" w:rsidRPr="00583910" w:rsidRDefault="00801126" w:rsidP="00801126">
      <w:pPr>
        <w:pStyle w:val="BodyTextIndent"/>
        <w:spacing w:line="36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:rsidR="00801126" w:rsidRPr="00583910" w:rsidRDefault="00801126" w:rsidP="00801126">
      <w:pPr>
        <w:rPr>
          <w:rFonts w:asciiTheme="minorHAnsi" w:hAnsiTheme="minorHAnsi"/>
          <w:i/>
          <w:color w:val="000000"/>
          <w:sz w:val="22"/>
          <w:szCs w:val="22"/>
        </w:rPr>
      </w:pPr>
    </w:p>
    <w:p w:rsidR="00A14573" w:rsidRDefault="0053210E">
      <w:pPr>
        <w:rPr>
          <w:rFonts w:asciiTheme="minorHAnsi" w:hAnsiTheme="minorHAnsi"/>
          <w:sz w:val="22"/>
          <w:szCs w:val="22"/>
        </w:rPr>
      </w:pPr>
      <w:hyperlink r:id="rId16" w:history="1">
        <w:r w:rsidR="00A14573" w:rsidRPr="00BD50D6">
          <w:rPr>
            <w:rStyle w:val="Hyperlink"/>
            <w:rFonts w:asciiTheme="minorHAnsi" w:hAnsiTheme="minorHAnsi"/>
            <w:sz w:val="22"/>
            <w:szCs w:val="22"/>
          </w:rPr>
          <w:t>Hennepin County Recycling Guide</w:t>
        </w:r>
      </w:hyperlink>
      <w:r w:rsidR="00BD50D6">
        <w:rPr>
          <w:rFonts w:asciiTheme="minorHAnsi" w:hAnsiTheme="minorHAnsi"/>
          <w:sz w:val="22"/>
          <w:szCs w:val="22"/>
        </w:rPr>
        <w:t xml:space="preserve"> (English)</w:t>
      </w:r>
    </w:p>
    <w:p w:rsidR="00BD50D6" w:rsidRDefault="00BD50D6">
      <w:pPr>
        <w:rPr>
          <w:rFonts w:asciiTheme="minorHAnsi" w:hAnsiTheme="minorHAnsi"/>
          <w:sz w:val="22"/>
          <w:szCs w:val="22"/>
        </w:rPr>
      </w:pPr>
    </w:p>
    <w:p w:rsidR="00BD50D6" w:rsidRPr="00583910" w:rsidRDefault="0053210E">
      <w:pPr>
        <w:rPr>
          <w:rFonts w:asciiTheme="minorHAnsi" w:hAnsiTheme="minorHAnsi"/>
          <w:sz w:val="22"/>
          <w:szCs w:val="22"/>
        </w:rPr>
      </w:pPr>
      <w:hyperlink r:id="rId17" w:history="1">
        <w:r w:rsidR="00BD50D6" w:rsidRPr="00BD50D6">
          <w:rPr>
            <w:rStyle w:val="Hyperlink"/>
            <w:rFonts w:asciiTheme="minorHAnsi" w:hAnsiTheme="minorHAnsi"/>
            <w:sz w:val="22"/>
            <w:szCs w:val="22"/>
          </w:rPr>
          <w:t>Hennepin County Recycling Guide</w:t>
        </w:r>
      </w:hyperlink>
      <w:r w:rsidR="00BD50D6">
        <w:rPr>
          <w:rFonts w:asciiTheme="minorHAnsi" w:hAnsiTheme="minorHAnsi"/>
          <w:sz w:val="22"/>
          <w:szCs w:val="22"/>
        </w:rPr>
        <w:t xml:space="preserve"> (Spanish) </w:t>
      </w:r>
    </w:p>
    <w:p w:rsidR="00A14573" w:rsidRPr="00583910" w:rsidRDefault="00A14573" w:rsidP="00A14573">
      <w:pPr>
        <w:rPr>
          <w:rFonts w:asciiTheme="minorHAnsi" w:hAnsiTheme="minorHAnsi"/>
          <w:sz w:val="22"/>
          <w:szCs w:val="22"/>
        </w:rPr>
      </w:pPr>
    </w:p>
    <w:sectPr w:rsidR="00A14573" w:rsidRPr="00583910" w:rsidSect="002575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05F"/>
    <w:multiLevelType w:val="hybridMultilevel"/>
    <w:tmpl w:val="5DEA44EE"/>
    <w:lvl w:ilvl="0" w:tplc="EAB4A6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C06ABA"/>
    <w:multiLevelType w:val="hybridMultilevel"/>
    <w:tmpl w:val="3DD8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17307"/>
    <w:multiLevelType w:val="hybridMultilevel"/>
    <w:tmpl w:val="589C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57AD1"/>
    <w:multiLevelType w:val="hybridMultilevel"/>
    <w:tmpl w:val="08E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109FB"/>
    <w:multiLevelType w:val="hybridMultilevel"/>
    <w:tmpl w:val="40821C2E"/>
    <w:lvl w:ilvl="0" w:tplc="EAB4A6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3F37F9"/>
    <w:multiLevelType w:val="hybridMultilevel"/>
    <w:tmpl w:val="290AD158"/>
    <w:lvl w:ilvl="0" w:tplc="EAB4A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61A4B"/>
    <w:multiLevelType w:val="hybridMultilevel"/>
    <w:tmpl w:val="EE1A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3BDE"/>
    <w:multiLevelType w:val="hybridMultilevel"/>
    <w:tmpl w:val="EC4E14C4"/>
    <w:lvl w:ilvl="0" w:tplc="EAB4A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D1B9A"/>
    <w:multiLevelType w:val="hybridMultilevel"/>
    <w:tmpl w:val="30E4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93D4F"/>
    <w:multiLevelType w:val="hybridMultilevel"/>
    <w:tmpl w:val="6E483158"/>
    <w:lvl w:ilvl="0" w:tplc="EAB4A6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474094"/>
    <w:multiLevelType w:val="hybridMultilevel"/>
    <w:tmpl w:val="734E048C"/>
    <w:lvl w:ilvl="0" w:tplc="EAB4A6D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B537471"/>
    <w:multiLevelType w:val="hybridMultilevel"/>
    <w:tmpl w:val="42A892AC"/>
    <w:lvl w:ilvl="0" w:tplc="EAB4A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01B0F"/>
    <w:multiLevelType w:val="hybridMultilevel"/>
    <w:tmpl w:val="72CA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26"/>
    <w:rsid w:val="000968CE"/>
    <w:rsid w:val="002575DD"/>
    <w:rsid w:val="003328C3"/>
    <w:rsid w:val="003F73A7"/>
    <w:rsid w:val="0053210E"/>
    <w:rsid w:val="00583910"/>
    <w:rsid w:val="00777EFB"/>
    <w:rsid w:val="00801126"/>
    <w:rsid w:val="008F1E2E"/>
    <w:rsid w:val="009E570E"/>
    <w:rsid w:val="00A14573"/>
    <w:rsid w:val="00AE73E4"/>
    <w:rsid w:val="00BB5480"/>
    <w:rsid w:val="00BD50D6"/>
    <w:rsid w:val="00C92E2F"/>
    <w:rsid w:val="00D3637B"/>
    <w:rsid w:val="00D569AD"/>
    <w:rsid w:val="00E439BF"/>
    <w:rsid w:val="00F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C8DC5-9A17-4703-A19B-10F8AF86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2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1126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80112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01126"/>
    <w:pPr>
      <w:tabs>
        <w:tab w:val="left" w:pos="1170"/>
      </w:tabs>
      <w:spacing w:line="480" w:lineRule="atLeast"/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0112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01126"/>
    <w:rPr>
      <w:rFonts w:ascii="Palatino" w:hAnsi="Palatino"/>
      <w:b/>
    </w:rPr>
  </w:style>
  <w:style w:type="character" w:customStyle="1" w:styleId="BodyTextChar">
    <w:name w:val="Body Text Char"/>
    <w:basedOn w:val="DefaultParagraphFont"/>
    <w:link w:val="BodyText"/>
    <w:rsid w:val="00801126"/>
    <w:rPr>
      <w:rFonts w:ascii="Palatino" w:eastAsia="Times New Roman" w:hAnsi="Palatino" w:cs="Times New Roman"/>
      <w:b/>
      <w:sz w:val="24"/>
      <w:szCs w:val="20"/>
    </w:rPr>
  </w:style>
  <w:style w:type="paragraph" w:styleId="Subtitle">
    <w:name w:val="Subtitle"/>
    <w:basedOn w:val="Title"/>
    <w:next w:val="BodyText"/>
    <w:link w:val="SubtitleChar"/>
    <w:qFormat/>
    <w:rsid w:val="00801126"/>
    <w:pPr>
      <w:keepNext/>
      <w:keepLines/>
      <w:pBdr>
        <w:bottom w:val="none" w:sz="0" w:space="0" w:color="auto"/>
      </w:pBdr>
      <w:spacing w:after="140" w:line="320" w:lineRule="exact"/>
      <w:ind w:right="480"/>
      <w:contextualSpacing w:val="0"/>
    </w:pPr>
    <w:rPr>
      <w:rFonts w:ascii="Arial" w:eastAsia="Times New Roman" w:hAnsi="Arial" w:cs="Times New Roman"/>
      <w:color w:val="auto"/>
      <w:spacing w:val="-20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801126"/>
    <w:rPr>
      <w:rFonts w:ascii="Arial" w:eastAsia="Times New Roman" w:hAnsi="Arial" w:cs="Times New Roman"/>
      <w:spacing w:val="-20"/>
      <w:kern w:val="28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11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E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5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nepin.us/recycling%20" TargetMode="External"/><Relationship Id="rId13" Type="http://schemas.openxmlformats.org/officeDocument/2006/relationships/hyperlink" Target="http://www.hennepin.us/recycling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nnepin.us/environmentaleducation" TargetMode="External"/><Relationship Id="rId12" Type="http://schemas.openxmlformats.org/officeDocument/2006/relationships/hyperlink" Target="http://www.hennepin.us/recycling%20" TargetMode="External"/><Relationship Id="rId17" Type="http://schemas.openxmlformats.org/officeDocument/2006/relationships/hyperlink" Target="http://www.hennepin.us/~/media/hennepinus/residents/recycling/documents/recycling-guide-flyer-spanis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nnepin.us/~/media/hennepinus/residents/recycling/documents/recycling-guide-flyer-english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nvironment@hennepin.us" TargetMode="External"/><Relationship Id="rId11" Type="http://schemas.openxmlformats.org/officeDocument/2006/relationships/hyperlink" Target="http://www.twitter.com/hennepinenvir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hennepin.us/recycling%20" TargetMode="External"/><Relationship Id="rId10" Type="http://schemas.openxmlformats.org/officeDocument/2006/relationships/hyperlink" Target="http://www.facebook.com/hennepinenvironm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ennepin.us/recycling" TargetMode="External"/><Relationship Id="rId14" Type="http://schemas.openxmlformats.org/officeDocument/2006/relationships/hyperlink" Target="http://www.hennepin.us/~/media/hennepinus/residents/recycling/documents/recycling-guide-flyer-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Cashman</dc:creator>
  <cp:lastModifiedBy>Olivia Cashman</cp:lastModifiedBy>
  <cp:revision>5</cp:revision>
  <dcterms:created xsi:type="dcterms:W3CDTF">2015-01-28T17:04:00Z</dcterms:created>
  <dcterms:modified xsi:type="dcterms:W3CDTF">2016-01-22T20:00:00Z</dcterms:modified>
</cp:coreProperties>
</file>