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746CB" w14:textId="37734788" w:rsidR="0021290E" w:rsidRPr="00B60342" w:rsidRDefault="0021290E" w:rsidP="0021290E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B60342">
        <w:rPr>
          <w:rFonts w:ascii="Segoe UI" w:hAnsi="Segoe UI" w:cs="Segoe UI"/>
        </w:rPr>
        <w:t xml:space="preserve">As we emerge from COVID restrictions, the post-COVID workplace may look different. </w:t>
      </w:r>
      <w:r w:rsidR="00C80DD4" w:rsidRPr="00B60342">
        <w:rPr>
          <w:rFonts w:ascii="Segoe UI" w:hAnsi="Segoe UI" w:cs="Segoe UI"/>
        </w:rPr>
        <w:t>As you move</w:t>
      </w:r>
      <w:r w:rsidR="00B60342" w:rsidRPr="00B60342">
        <w:rPr>
          <w:rFonts w:ascii="Segoe UI" w:hAnsi="Segoe UI" w:cs="Segoe UI"/>
        </w:rPr>
        <w:t xml:space="preserve"> </w:t>
      </w:r>
      <w:r w:rsidRPr="00B60342">
        <w:rPr>
          <w:rFonts w:ascii="Segoe UI" w:hAnsi="Segoe UI" w:cs="Segoe UI"/>
        </w:rPr>
        <w:t xml:space="preserve">into new routines, </w:t>
      </w:r>
      <w:r w:rsidR="00B60342" w:rsidRPr="00B60342">
        <w:rPr>
          <w:rFonts w:ascii="Segoe UI" w:hAnsi="Segoe UI" w:cs="Segoe UI"/>
        </w:rPr>
        <w:t>locations,</w:t>
      </w:r>
      <w:r w:rsidRPr="00B60342">
        <w:rPr>
          <w:rFonts w:ascii="Segoe UI" w:hAnsi="Segoe UI" w:cs="Segoe UI"/>
        </w:rPr>
        <w:t xml:space="preserve"> or situations, remember that the basics of a healthy lifestyle stay the same: Eat well, avoid tobacco or nicotine products, get a good night’s rest, and be active!</w:t>
      </w:r>
    </w:p>
    <w:p w14:paraId="03C3D4A2" w14:textId="47F6D125" w:rsidR="0021290E" w:rsidRPr="00B60342" w:rsidRDefault="00B60342" w:rsidP="0021290E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B60342">
        <w:rPr>
          <w:rFonts w:ascii="Segoe UI" w:hAnsi="Segoe UI" w:cs="Segoe UI"/>
          <w:noProof/>
        </w:rPr>
        <w:drawing>
          <wp:anchor distT="0" distB="0" distL="114300" distR="114300" simplePos="0" relativeHeight="251658240" behindDoc="0" locked="0" layoutInCell="1" allowOverlap="1" wp14:anchorId="2C598B9C" wp14:editId="72C4BE20">
            <wp:simplePos x="0" y="0"/>
            <wp:positionH relativeFrom="margin">
              <wp:posOffset>4921250</wp:posOffset>
            </wp:positionH>
            <wp:positionV relativeFrom="paragraph">
              <wp:posOffset>10160</wp:posOffset>
            </wp:positionV>
            <wp:extent cx="1405255" cy="931545"/>
            <wp:effectExtent l="0" t="0" r="4445" b="0"/>
            <wp:wrapSquare wrapText="bothSides"/>
            <wp:docPr id="2" name="Picture 2" descr="Couch Potatoes, Organic Potatoes,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ch Potatoes, Organic Potatoes, 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0FA23" w14:textId="52827559" w:rsidR="0021290E" w:rsidRPr="00B60342" w:rsidRDefault="0021290E" w:rsidP="0021290E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 w:rsidRPr="00B60342">
        <w:rPr>
          <w:rFonts w:ascii="Segoe UI" w:hAnsi="Segoe UI" w:cs="Segoe UI"/>
        </w:rPr>
        <w:t>To help with that last one, check the list below for ideas to stay active during the workday.</w:t>
      </w:r>
      <w:r w:rsidRPr="00B60342">
        <w:rPr>
          <w:rFonts w:ascii="Segoe UI" w:hAnsi="Segoe UI" w:cs="Segoe UI"/>
          <w:bdr w:val="none" w:sz="0" w:space="0" w:color="auto" w:frame="1"/>
        </w:rPr>
        <w:t xml:space="preserve"> In addition to</w:t>
      </w:r>
      <w:r w:rsidR="00B60342" w:rsidRPr="00B60342">
        <w:rPr>
          <w:rFonts w:ascii="Segoe UI" w:hAnsi="Segoe UI" w:cs="Segoe UI"/>
          <w:bdr w:val="none" w:sz="0" w:space="0" w:color="auto" w:frame="1"/>
        </w:rPr>
        <w:t xml:space="preserve"> improved physical health, exercise helps improve mood and decrease feelings of stress!</w:t>
      </w:r>
    </w:p>
    <w:p w14:paraId="5C854D30" w14:textId="77777777" w:rsidR="00B60342" w:rsidRPr="00B60342" w:rsidRDefault="00B60342" w:rsidP="0021290E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</w:rPr>
      </w:pPr>
    </w:p>
    <w:p w14:paraId="086516F4" w14:textId="13AFDB86" w:rsidR="0021290E" w:rsidRPr="00B60342" w:rsidRDefault="0021290E" w:rsidP="0021290E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</w:rPr>
      </w:pPr>
      <w:r w:rsidRPr="00B60342">
        <w:rPr>
          <w:rFonts w:ascii="Segoe UI" w:hAnsi="Segoe UI" w:cs="Segoe UI"/>
          <w:b/>
          <w:bCs/>
        </w:rPr>
        <w:t>Working from home:</w:t>
      </w:r>
    </w:p>
    <w:p w14:paraId="292E47E3" w14:textId="375EAD7A" w:rsidR="0021290E" w:rsidRPr="00B60342" w:rsidRDefault="0021290E" w:rsidP="0021290E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Segoe UI" w:hAnsi="Segoe UI" w:cs="Segoe UI"/>
          <w:sz w:val="24"/>
          <w:szCs w:val="24"/>
        </w:rPr>
      </w:pPr>
      <w:r w:rsidRPr="00B60342">
        <w:rPr>
          <w:rFonts w:ascii="Segoe UI" w:hAnsi="Segoe UI" w:cs="Segoe UI"/>
          <w:b/>
          <w:bCs/>
          <w:sz w:val="24"/>
          <w:szCs w:val="24"/>
        </w:rPr>
        <w:t xml:space="preserve">Use what </w:t>
      </w:r>
      <w:r w:rsidR="007F0726">
        <w:rPr>
          <w:rFonts w:ascii="Segoe UI" w:hAnsi="Segoe UI" w:cs="Segoe UI"/>
          <w:b/>
          <w:bCs/>
          <w:sz w:val="24"/>
          <w:szCs w:val="24"/>
        </w:rPr>
        <w:t>would normally be</w:t>
      </w:r>
      <w:r w:rsidRPr="00B60342">
        <w:rPr>
          <w:rFonts w:ascii="Segoe UI" w:hAnsi="Segoe UI" w:cs="Segoe UI"/>
          <w:b/>
          <w:bCs/>
          <w:sz w:val="24"/>
          <w:szCs w:val="24"/>
        </w:rPr>
        <w:t xml:space="preserve"> your commute time </w:t>
      </w:r>
      <w:r w:rsidRPr="007F0726">
        <w:rPr>
          <w:rFonts w:ascii="Segoe UI" w:hAnsi="Segoe UI" w:cs="Segoe UI"/>
          <w:sz w:val="24"/>
          <w:szCs w:val="24"/>
        </w:rPr>
        <w:t>for morning movement</w:t>
      </w:r>
      <w:r w:rsidRPr="00B60342">
        <w:rPr>
          <w:rFonts w:ascii="Segoe UI" w:hAnsi="Segoe UI" w:cs="Segoe UI"/>
          <w:sz w:val="24"/>
          <w:szCs w:val="24"/>
        </w:rPr>
        <w:t xml:space="preserve">, before starting work. Take a 15-minute </w:t>
      </w:r>
      <w:r w:rsidR="008C16E6" w:rsidRPr="00B60342">
        <w:rPr>
          <w:rFonts w:ascii="Segoe UI" w:hAnsi="Segoe UI" w:cs="Segoe UI"/>
          <w:sz w:val="24"/>
          <w:szCs w:val="24"/>
        </w:rPr>
        <w:t>stretch,</w:t>
      </w:r>
      <w:r w:rsidR="00180979" w:rsidRPr="00B60342">
        <w:rPr>
          <w:rFonts w:ascii="Segoe UI" w:hAnsi="Segoe UI" w:cs="Segoe UI"/>
          <w:sz w:val="24"/>
          <w:szCs w:val="24"/>
        </w:rPr>
        <w:t xml:space="preserve"> </w:t>
      </w:r>
      <w:r w:rsidRPr="00B60342">
        <w:rPr>
          <w:rFonts w:ascii="Segoe UI" w:hAnsi="Segoe UI" w:cs="Segoe UI"/>
          <w:sz w:val="24"/>
          <w:szCs w:val="24"/>
        </w:rPr>
        <w:t>walk</w:t>
      </w:r>
      <w:r w:rsidR="0062482C">
        <w:rPr>
          <w:rFonts w:ascii="Segoe UI" w:hAnsi="Segoe UI" w:cs="Segoe UI"/>
          <w:sz w:val="24"/>
          <w:szCs w:val="24"/>
        </w:rPr>
        <w:t>,</w:t>
      </w:r>
      <w:r w:rsidRPr="00B60342">
        <w:rPr>
          <w:rFonts w:ascii="Segoe UI" w:hAnsi="Segoe UI" w:cs="Segoe UI"/>
          <w:sz w:val="24"/>
          <w:szCs w:val="24"/>
        </w:rPr>
        <w:t xml:space="preserve"> or bike in your neighborhood</w:t>
      </w:r>
      <w:r w:rsidR="00BA066F" w:rsidRPr="00B60342">
        <w:rPr>
          <w:rFonts w:ascii="Segoe UI" w:hAnsi="Segoe UI" w:cs="Segoe UI"/>
          <w:sz w:val="24"/>
          <w:szCs w:val="24"/>
        </w:rPr>
        <w:t xml:space="preserve"> as a transition time into your workday</w:t>
      </w:r>
      <w:r w:rsidRPr="00B60342">
        <w:rPr>
          <w:rFonts w:ascii="Segoe UI" w:hAnsi="Segoe UI" w:cs="Segoe UI"/>
          <w:sz w:val="24"/>
          <w:szCs w:val="24"/>
        </w:rPr>
        <w:t>.</w:t>
      </w:r>
    </w:p>
    <w:p w14:paraId="67867602" w14:textId="14A43AE6" w:rsidR="0021290E" w:rsidRPr="00B60342" w:rsidRDefault="0021290E" w:rsidP="0021290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B60342">
        <w:rPr>
          <w:rStyle w:val="Strong"/>
          <w:rFonts w:ascii="Segoe UI" w:hAnsi="Segoe UI" w:cs="Segoe UI"/>
          <w:color w:val="333333"/>
        </w:rPr>
        <w:t>Keep exercise equipment where you</w:t>
      </w:r>
      <w:r w:rsidR="0062482C">
        <w:rPr>
          <w:rStyle w:val="Strong"/>
          <w:rFonts w:ascii="Segoe UI" w:hAnsi="Segoe UI" w:cs="Segoe UI"/>
          <w:color w:val="333333"/>
        </w:rPr>
        <w:t xml:space="preserve"> wi</w:t>
      </w:r>
      <w:r w:rsidRPr="00B60342">
        <w:rPr>
          <w:rStyle w:val="Strong"/>
          <w:rFonts w:ascii="Segoe UI" w:hAnsi="Segoe UI" w:cs="Segoe UI"/>
          <w:color w:val="333333"/>
        </w:rPr>
        <w:t xml:space="preserve">ll see it during the workday. </w:t>
      </w:r>
      <w:r w:rsidRPr="00B60342">
        <w:rPr>
          <w:rFonts w:ascii="Segoe UI" w:hAnsi="Segoe UI" w:cs="Segoe UI"/>
          <w:color w:val="333333"/>
        </w:rPr>
        <w:t xml:space="preserve">Leave hand weights, resistance bands, exercise mats, or a jump rope nearby. For breaks, or even on long calls or in virtual meetings (without video </w:t>
      </w:r>
      <w:r w:rsidRPr="00B60342">
        <w:rPr>
          <mc:AlternateContent>
            <mc:Choice Requires="w16se">
              <w:rFonts w:ascii="Segoe UI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60342">
        <w:rPr>
          <w:rFonts w:ascii="Segoe UI" w:hAnsi="Segoe UI" w:cs="Segoe UI"/>
          <w:color w:val="333333"/>
        </w:rPr>
        <w:t>), take time to do a few repetitions.</w:t>
      </w:r>
    </w:p>
    <w:p w14:paraId="2C6A15F3" w14:textId="4E449C9A" w:rsidR="0021290E" w:rsidRPr="00B60342" w:rsidRDefault="0021290E" w:rsidP="0021290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Segoe UI" w:hAnsi="Segoe UI" w:cs="Segoe UI"/>
        </w:rPr>
      </w:pPr>
      <w:r w:rsidRPr="00B60342">
        <w:rPr>
          <w:rStyle w:val="Strong"/>
          <w:rFonts w:ascii="Segoe UI" w:hAnsi="Segoe UI" w:cs="Segoe UI"/>
        </w:rPr>
        <w:t>Take</w:t>
      </w:r>
      <w:r w:rsidRPr="00B60342">
        <w:rPr>
          <w:rFonts w:ascii="Segoe UI" w:hAnsi="Segoe UI" w:cs="Segoe UI"/>
          <w:b/>
          <w:bCs/>
        </w:rPr>
        <w:t xml:space="preserve"> an active lunch break.</w:t>
      </w:r>
      <w:r w:rsidRPr="00B60342">
        <w:rPr>
          <w:rFonts w:ascii="Segoe UI" w:hAnsi="Segoe UI" w:cs="Segoe UI"/>
        </w:rPr>
        <w:t xml:space="preserve"> Get away from your screens and do something active </w:t>
      </w:r>
      <w:r w:rsidR="0062482C">
        <w:rPr>
          <w:rFonts w:ascii="Segoe UI" w:hAnsi="Segoe UI" w:cs="Segoe UI"/>
        </w:rPr>
        <w:t>—</w:t>
      </w:r>
      <w:r w:rsidRPr="00B60342">
        <w:rPr>
          <w:rFonts w:ascii="Segoe UI" w:hAnsi="Segoe UI" w:cs="Segoe UI"/>
        </w:rPr>
        <w:t xml:space="preserve"> stretching, walking, yoga, anything! You</w:t>
      </w:r>
      <w:r w:rsidR="0062482C">
        <w:rPr>
          <w:rFonts w:ascii="Segoe UI" w:hAnsi="Segoe UI" w:cs="Segoe UI"/>
        </w:rPr>
        <w:t xml:space="preserve"> wi</w:t>
      </w:r>
      <w:r w:rsidRPr="00B60342">
        <w:rPr>
          <w:rFonts w:ascii="Segoe UI" w:hAnsi="Segoe UI" w:cs="Segoe UI"/>
        </w:rPr>
        <w:t>ll return to work with more energy and focus.</w:t>
      </w:r>
    </w:p>
    <w:p w14:paraId="7CD8E257" w14:textId="434656D7" w:rsidR="0021290E" w:rsidRPr="00B60342" w:rsidRDefault="0021290E" w:rsidP="0021290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</w:rPr>
      </w:pPr>
      <w:r w:rsidRPr="00B60342">
        <w:rPr>
          <w:rStyle w:val="Strong"/>
          <w:rFonts w:ascii="Segoe UI" w:hAnsi="Segoe UI" w:cs="Segoe UI"/>
        </w:rPr>
        <w:t>Try an under</w:t>
      </w:r>
      <w:r w:rsidRPr="00B60342">
        <w:rPr>
          <w:rStyle w:val="Strong"/>
          <w:rFonts w:ascii="Segoe UI" w:hAnsi="Segoe UI" w:cs="Segoe UI"/>
          <w:b w:val="0"/>
          <w:bCs w:val="0"/>
        </w:rPr>
        <w:t>-</w:t>
      </w:r>
      <w:r w:rsidRPr="00B60342">
        <w:rPr>
          <w:rFonts w:ascii="Segoe UI" w:hAnsi="Segoe UI" w:cs="Segoe UI"/>
          <w:b/>
          <w:bCs/>
        </w:rPr>
        <w:t>desk cycle</w:t>
      </w:r>
      <w:r w:rsidRPr="00B60342">
        <w:rPr>
          <w:rFonts w:ascii="Segoe UI" w:hAnsi="Segoe UI" w:cs="Segoe UI"/>
        </w:rPr>
        <w:t xml:space="preserve"> or portable pedal machine. Limited research suggests that these devices may reduce sedentary time at your desk. See reviews </w:t>
      </w:r>
      <w:hyperlink r:id="rId12" w:history="1">
        <w:r w:rsidRPr="00B60342">
          <w:rPr>
            <w:rStyle w:val="Hyperlink"/>
            <w:rFonts w:ascii="Segoe UI" w:hAnsi="Segoe UI" w:cs="Segoe UI"/>
          </w:rPr>
          <w:t>here</w:t>
        </w:r>
      </w:hyperlink>
      <w:r w:rsidR="00B60342" w:rsidRPr="00B60342">
        <w:rPr>
          <w:rFonts w:ascii="Segoe UI" w:hAnsi="Segoe UI" w:cs="Segoe UI"/>
          <w:vertAlign w:val="superscript"/>
        </w:rPr>
        <w:t>1</w:t>
      </w:r>
      <w:r w:rsidRPr="00B60342">
        <w:rPr>
          <w:rFonts w:ascii="Segoe UI" w:hAnsi="Segoe UI" w:cs="Segoe UI"/>
        </w:rPr>
        <w:t xml:space="preserve"> and </w:t>
      </w:r>
      <w:hyperlink r:id="rId13" w:history="1">
        <w:r w:rsidRPr="00B60342">
          <w:rPr>
            <w:rStyle w:val="Hyperlink"/>
            <w:rFonts w:ascii="Segoe UI" w:hAnsi="Segoe UI" w:cs="Segoe UI"/>
          </w:rPr>
          <w:t>here</w:t>
        </w:r>
      </w:hyperlink>
      <w:r w:rsidRPr="00B60342">
        <w:rPr>
          <w:rFonts w:ascii="Segoe UI" w:hAnsi="Segoe UI" w:cs="Segoe UI"/>
        </w:rPr>
        <w:t>.</w:t>
      </w:r>
      <w:r w:rsidR="00B60342" w:rsidRPr="00B60342">
        <w:rPr>
          <w:rFonts w:ascii="Segoe UI" w:hAnsi="Segoe UI" w:cs="Segoe UI"/>
          <w:vertAlign w:val="superscript"/>
        </w:rPr>
        <w:t>2</w:t>
      </w:r>
      <w:r w:rsidRPr="00B60342">
        <w:rPr>
          <w:rFonts w:ascii="Segoe UI" w:hAnsi="Segoe UI" w:cs="Segoe UI"/>
        </w:rPr>
        <w:t xml:space="preserve">  </w:t>
      </w:r>
    </w:p>
    <w:p w14:paraId="2770265B" w14:textId="77777777" w:rsidR="0021290E" w:rsidRPr="00B60342" w:rsidRDefault="0021290E" w:rsidP="0021290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b/>
          <w:bCs/>
        </w:rPr>
      </w:pPr>
    </w:p>
    <w:p w14:paraId="147C498D" w14:textId="77777777" w:rsidR="0021290E" w:rsidRPr="00B60342" w:rsidRDefault="0021290E" w:rsidP="0021290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</w:rPr>
      </w:pPr>
      <w:r w:rsidRPr="00B60342">
        <w:rPr>
          <w:rFonts w:ascii="Segoe UI" w:hAnsi="Segoe UI" w:cs="Segoe UI"/>
          <w:b/>
          <w:bCs/>
        </w:rPr>
        <w:t>Working onsite:</w:t>
      </w:r>
    </w:p>
    <w:p w14:paraId="7F1E6D8D" w14:textId="55A698A4" w:rsidR="0021290E" w:rsidRPr="00B60342" w:rsidRDefault="0021290E" w:rsidP="0021290E">
      <w:pPr>
        <w:numPr>
          <w:ilvl w:val="0"/>
          <w:numId w:val="13"/>
        </w:numPr>
        <w:spacing w:before="0" w:after="0" w:line="240" w:lineRule="auto"/>
        <w:rPr>
          <w:rFonts w:ascii="Segoe UI" w:hAnsi="Segoe UI" w:cs="Segoe UI"/>
          <w:sz w:val="24"/>
          <w:szCs w:val="24"/>
        </w:rPr>
      </w:pPr>
      <w:r w:rsidRPr="00B60342">
        <w:rPr>
          <w:rFonts w:ascii="Segoe UI" w:hAnsi="Segoe UI" w:cs="Segoe UI"/>
          <w:b/>
          <w:bCs/>
          <w:sz w:val="24"/>
          <w:szCs w:val="24"/>
        </w:rPr>
        <w:t xml:space="preserve">Walk to a </w:t>
      </w:r>
      <w:r w:rsidR="007A5411" w:rsidRPr="00B60342">
        <w:rPr>
          <w:rFonts w:ascii="Segoe UI" w:hAnsi="Segoe UI" w:cs="Segoe UI"/>
          <w:b/>
          <w:bCs/>
          <w:sz w:val="24"/>
          <w:szCs w:val="24"/>
        </w:rPr>
        <w:t>co-worker’s</w:t>
      </w:r>
      <w:r w:rsidRPr="00B60342">
        <w:rPr>
          <w:rFonts w:ascii="Segoe UI" w:hAnsi="Segoe UI" w:cs="Segoe UI"/>
          <w:b/>
          <w:bCs/>
          <w:sz w:val="24"/>
          <w:szCs w:val="24"/>
        </w:rPr>
        <w:t xml:space="preserve"> desk </w:t>
      </w:r>
      <w:r w:rsidRPr="009139E2">
        <w:rPr>
          <w:rFonts w:ascii="Segoe UI" w:hAnsi="Segoe UI" w:cs="Segoe UI"/>
          <w:sz w:val="24"/>
          <w:szCs w:val="24"/>
        </w:rPr>
        <w:t>to</w:t>
      </w:r>
      <w:r w:rsidRPr="00B60342">
        <w:rPr>
          <w:rFonts w:ascii="Segoe UI" w:hAnsi="Segoe UI" w:cs="Segoe UI"/>
          <w:sz w:val="24"/>
          <w:szCs w:val="24"/>
        </w:rPr>
        <w:t xml:space="preserve"> </w:t>
      </w:r>
      <w:r w:rsidR="00B60342" w:rsidRPr="00B60342">
        <w:rPr>
          <w:rFonts w:ascii="Segoe UI" w:hAnsi="Segoe UI" w:cs="Segoe UI"/>
          <w:sz w:val="24"/>
          <w:szCs w:val="24"/>
        </w:rPr>
        <w:t>talk</w:t>
      </w:r>
      <w:r w:rsidRPr="00B60342">
        <w:rPr>
          <w:rFonts w:ascii="Segoe UI" w:hAnsi="Segoe UI" w:cs="Segoe UI"/>
          <w:sz w:val="24"/>
          <w:szCs w:val="24"/>
        </w:rPr>
        <w:t xml:space="preserve"> instead of connecting by phone or computer</w:t>
      </w:r>
      <w:r w:rsidR="00B60342" w:rsidRPr="00B60342">
        <w:rPr>
          <w:rFonts w:ascii="Segoe UI" w:hAnsi="Segoe UI" w:cs="Segoe UI"/>
          <w:sz w:val="24"/>
          <w:szCs w:val="24"/>
        </w:rPr>
        <w:t xml:space="preserve"> (</w:t>
      </w:r>
      <w:r w:rsidR="008A1AC7">
        <w:rPr>
          <w:rFonts w:ascii="Segoe UI" w:hAnsi="Segoe UI" w:cs="Segoe UI"/>
          <w:sz w:val="24"/>
          <w:szCs w:val="24"/>
        </w:rPr>
        <w:t xml:space="preserve">this </w:t>
      </w:r>
      <w:r w:rsidR="00B60342" w:rsidRPr="00B60342">
        <w:rPr>
          <w:rFonts w:ascii="Segoe UI" w:hAnsi="Segoe UI" w:cs="Segoe UI"/>
          <w:sz w:val="24"/>
          <w:szCs w:val="24"/>
        </w:rPr>
        <w:t>helps make social connections, too!)</w:t>
      </w:r>
      <w:r w:rsidRPr="00B60342">
        <w:rPr>
          <w:rFonts w:ascii="Segoe UI" w:hAnsi="Segoe UI" w:cs="Segoe UI"/>
          <w:sz w:val="24"/>
          <w:szCs w:val="24"/>
        </w:rPr>
        <w:t>.</w:t>
      </w:r>
      <w:r w:rsidR="00F976FD" w:rsidRPr="00B60342">
        <w:rPr>
          <w:rFonts w:ascii="Segoe UI" w:hAnsi="Segoe UI" w:cs="Segoe UI"/>
          <w:sz w:val="24"/>
          <w:szCs w:val="24"/>
        </w:rPr>
        <w:t xml:space="preserve"> </w:t>
      </w:r>
    </w:p>
    <w:p w14:paraId="1F52BE85" w14:textId="34079A4C" w:rsidR="0021290E" w:rsidRPr="00B60342" w:rsidRDefault="0021290E" w:rsidP="0021290E">
      <w:pPr>
        <w:pStyle w:val="ListParagraph"/>
        <w:numPr>
          <w:ilvl w:val="0"/>
          <w:numId w:val="13"/>
        </w:numPr>
        <w:shd w:val="clear" w:color="auto" w:fill="FFFFFF"/>
        <w:spacing w:before="0" w:after="0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B60342"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When possible, walk, bike, or run to work</w:t>
      </w:r>
      <w:r w:rsidRPr="008A1AC7"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.</w:t>
      </w:r>
      <w:r w:rsidRPr="00B60342">
        <w:rPr>
          <w:rFonts w:ascii="Segoe UI" w:eastAsia="Times New Roman" w:hAnsi="Segoe UI" w:cs="Segoe UI"/>
          <w:color w:val="222222"/>
          <w:sz w:val="24"/>
          <w:szCs w:val="24"/>
        </w:rPr>
        <w:t xml:space="preserve"> If you live too far away, park several blocks from your destination and walk into work. Or get off the train</w:t>
      </w:r>
      <w:r w:rsidR="008A1AC7">
        <w:rPr>
          <w:rFonts w:ascii="Segoe UI" w:eastAsia="Times New Roman" w:hAnsi="Segoe UI" w:cs="Segoe UI"/>
          <w:color w:val="222222"/>
          <w:sz w:val="24"/>
          <w:szCs w:val="24"/>
        </w:rPr>
        <w:t xml:space="preserve"> or </w:t>
      </w:r>
      <w:r w:rsidRPr="00B60342">
        <w:rPr>
          <w:rFonts w:ascii="Segoe UI" w:eastAsia="Times New Roman" w:hAnsi="Segoe UI" w:cs="Segoe UI"/>
          <w:color w:val="222222"/>
          <w:sz w:val="24"/>
          <w:szCs w:val="24"/>
        </w:rPr>
        <w:t>bus several stops early.</w:t>
      </w:r>
    </w:p>
    <w:p w14:paraId="4463B9B3" w14:textId="77777777" w:rsidR="0021290E" w:rsidRPr="00B60342" w:rsidRDefault="0021290E" w:rsidP="0021290E">
      <w:pPr>
        <w:numPr>
          <w:ilvl w:val="0"/>
          <w:numId w:val="13"/>
        </w:numPr>
        <w:spacing w:before="0" w:after="0" w:line="240" w:lineRule="auto"/>
        <w:rPr>
          <w:rFonts w:ascii="Segoe UI" w:hAnsi="Segoe UI" w:cs="Segoe UI"/>
          <w:sz w:val="24"/>
          <w:szCs w:val="24"/>
        </w:rPr>
      </w:pPr>
      <w:r w:rsidRPr="00B60342">
        <w:rPr>
          <w:rFonts w:ascii="Segoe UI" w:hAnsi="Segoe UI" w:cs="Segoe UI"/>
          <w:b/>
          <w:bCs/>
          <w:sz w:val="24"/>
          <w:szCs w:val="24"/>
        </w:rPr>
        <w:t>Try walking meetings</w:t>
      </w:r>
      <w:r w:rsidRPr="008A1AC7">
        <w:rPr>
          <w:rFonts w:ascii="Segoe UI" w:hAnsi="Segoe UI" w:cs="Segoe UI"/>
          <w:b/>
          <w:bCs/>
          <w:sz w:val="24"/>
          <w:szCs w:val="24"/>
        </w:rPr>
        <w:t>.</w:t>
      </w:r>
      <w:r w:rsidRPr="00B60342">
        <w:rPr>
          <w:rFonts w:ascii="Segoe UI" w:hAnsi="Segoe UI" w:cs="Segoe UI"/>
          <w:sz w:val="24"/>
          <w:szCs w:val="24"/>
        </w:rPr>
        <w:t xml:space="preserve"> These work best with two or three people and can be efficient and energizing.</w:t>
      </w:r>
    </w:p>
    <w:p w14:paraId="40D7E982" w14:textId="1710ED33" w:rsidR="0021290E" w:rsidRPr="00B60342" w:rsidRDefault="0021290E" w:rsidP="0021290E">
      <w:pPr>
        <w:pStyle w:val="ListParagraph"/>
        <w:numPr>
          <w:ilvl w:val="0"/>
          <w:numId w:val="13"/>
        </w:numPr>
        <w:shd w:val="clear" w:color="auto" w:fill="FFFFFF"/>
        <w:spacing w:before="0" w:after="0" w:line="240" w:lineRule="auto"/>
        <w:rPr>
          <w:rFonts w:ascii="Segoe UI" w:eastAsia="Times New Roman" w:hAnsi="Segoe UI" w:cs="Segoe UI"/>
          <w:color w:val="222222"/>
          <w:sz w:val="24"/>
          <w:szCs w:val="24"/>
        </w:rPr>
      </w:pPr>
      <w:r w:rsidRPr="00B60342"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Use a stand-up desk, if available</w:t>
      </w:r>
      <w:r w:rsidRPr="008A1AC7">
        <w:rPr>
          <w:rFonts w:ascii="Segoe UI" w:eastAsia="Times New Roman" w:hAnsi="Segoe UI" w:cs="Segoe UI"/>
          <w:b/>
          <w:bCs/>
          <w:color w:val="222222"/>
          <w:sz w:val="24"/>
          <w:szCs w:val="24"/>
        </w:rPr>
        <w:t>.</w:t>
      </w:r>
      <w:r w:rsidRPr="00B60342">
        <w:rPr>
          <w:rFonts w:ascii="Segoe UI" w:eastAsia="Times New Roman" w:hAnsi="Segoe UI" w:cs="Segoe UI"/>
          <w:color w:val="222222"/>
          <w:sz w:val="24"/>
          <w:szCs w:val="24"/>
        </w:rPr>
        <w:t xml:space="preserve"> You don’t need to stand all day</w:t>
      </w:r>
      <w:r w:rsidR="00F26F43" w:rsidRPr="00B60342">
        <w:rPr>
          <w:rFonts w:ascii="Segoe UI" w:eastAsia="Times New Roman" w:hAnsi="Segoe UI" w:cs="Segoe UI"/>
          <w:color w:val="222222"/>
          <w:sz w:val="24"/>
          <w:szCs w:val="24"/>
        </w:rPr>
        <w:t>; alternate with sitting</w:t>
      </w:r>
      <w:r w:rsidR="00B60342" w:rsidRPr="00B60342">
        <w:rPr>
          <w:rFonts w:ascii="Segoe UI" w:eastAsia="Times New Roman" w:hAnsi="Segoe UI" w:cs="Segoe UI"/>
          <w:color w:val="222222"/>
          <w:sz w:val="24"/>
          <w:szCs w:val="24"/>
        </w:rPr>
        <w:t xml:space="preserve">. Move </w:t>
      </w:r>
      <w:r w:rsidRPr="00B60342">
        <w:rPr>
          <w:rFonts w:ascii="Segoe UI" w:eastAsia="Times New Roman" w:hAnsi="Segoe UI" w:cs="Segoe UI"/>
          <w:color w:val="222222"/>
          <w:sz w:val="24"/>
          <w:szCs w:val="24"/>
        </w:rPr>
        <w:t>around</w:t>
      </w:r>
      <w:r w:rsidR="00C95425" w:rsidRPr="00B60342">
        <w:rPr>
          <w:rFonts w:ascii="Segoe UI" w:eastAsia="Times New Roman" w:hAnsi="Segoe UI" w:cs="Segoe UI"/>
          <w:color w:val="222222"/>
          <w:sz w:val="24"/>
          <w:szCs w:val="24"/>
        </w:rPr>
        <w:t xml:space="preserve"> when standing </w:t>
      </w:r>
      <w:r w:rsidRPr="00B60342">
        <w:rPr>
          <w:rFonts w:ascii="Segoe UI" w:eastAsia="Times New Roman" w:hAnsi="Segoe UI" w:cs="Segoe UI"/>
          <w:color w:val="222222"/>
          <w:sz w:val="24"/>
          <w:szCs w:val="24"/>
        </w:rPr>
        <w:t>or do occasional stretching or bending to avoid fatigue.</w:t>
      </w:r>
    </w:p>
    <w:p w14:paraId="36260621" w14:textId="2C807B8E" w:rsidR="0021290E" w:rsidRPr="00B60342" w:rsidRDefault="0021290E" w:rsidP="0021290E">
      <w:pPr>
        <w:pStyle w:val="ListParagraph"/>
        <w:numPr>
          <w:ilvl w:val="0"/>
          <w:numId w:val="13"/>
        </w:numPr>
        <w:spacing w:before="0"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</w:pPr>
      <w:r w:rsidRPr="00B60342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 xml:space="preserve">Set a timer </w:t>
      </w:r>
      <w:r w:rsidR="00F443BC" w:rsidRPr="00B60342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 xml:space="preserve">or app </w:t>
      </w:r>
      <w:r w:rsidRPr="00B60342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to remind yourself to move</w:t>
      </w:r>
      <w:r w:rsidRPr="008A1AC7">
        <w:rPr>
          <w:rFonts w:ascii="Segoe UI" w:eastAsia="Times New Roman" w:hAnsi="Segoe UI" w:cs="Segoe UI"/>
          <w:b/>
          <w:bCs/>
          <w:sz w:val="24"/>
          <w:szCs w:val="24"/>
          <w:bdr w:val="none" w:sz="0" w:space="0" w:color="auto" w:frame="1"/>
        </w:rPr>
        <w:t>.</w:t>
      </w:r>
      <w:r w:rsidRPr="00B60342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 xml:space="preserve"> It’s easy to get caught up </w:t>
      </w:r>
      <w:r w:rsidR="008A1AC7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i</w:t>
      </w:r>
      <w:r w:rsidRPr="00B60342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n work</w:t>
      </w:r>
      <w:r w:rsidR="00E647C0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,</w:t>
      </w:r>
      <w:r w:rsidRPr="00B60342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 xml:space="preserve"> so </w:t>
      </w:r>
      <w:r w:rsidR="00E647C0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>help</w:t>
      </w:r>
      <w:r w:rsidRPr="00B60342">
        <w:rPr>
          <w:rFonts w:ascii="Segoe UI" w:eastAsia="Times New Roman" w:hAnsi="Segoe UI" w:cs="Segoe UI"/>
          <w:sz w:val="24"/>
          <w:szCs w:val="24"/>
          <w:bdr w:val="none" w:sz="0" w:space="0" w:color="auto" w:frame="1"/>
        </w:rPr>
        <w:t xml:space="preserve"> yourself remember to move. Ideas</w:t>
      </w:r>
      <w:r w:rsidRPr="00B60342">
        <w:rPr>
          <w:rFonts w:ascii="Segoe UI" w:hAnsi="Segoe UI" w:cs="Segoe UI"/>
          <w:sz w:val="24"/>
          <w:szCs w:val="24"/>
          <w:bdr w:val="none" w:sz="0" w:space="0" w:color="auto" w:frame="1"/>
        </w:rPr>
        <w:t xml:space="preserve"> can be found </w:t>
      </w:r>
      <w:hyperlink r:id="rId14" w:history="1">
        <w:r w:rsidRPr="00B60342">
          <w:rPr>
            <w:rStyle w:val="Hyperlink"/>
            <w:rFonts w:ascii="Segoe UI" w:hAnsi="Segoe UI" w:cs="Segoe UI"/>
            <w:sz w:val="24"/>
            <w:szCs w:val="24"/>
            <w:bdr w:val="none" w:sz="0" w:space="0" w:color="auto" w:frame="1"/>
          </w:rPr>
          <w:t>here</w:t>
        </w:r>
      </w:hyperlink>
      <w:r w:rsidRPr="00B60342">
        <w:rPr>
          <w:rFonts w:ascii="Segoe UI" w:hAnsi="Segoe UI" w:cs="Segoe UI"/>
          <w:sz w:val="24"/>
          <w:szCs w:val="24"/>
          <w:bdr w:val="none" w:sz="0" w:space="0" w:color="auto" w:frame="1"/>
        </w:rPr>
        <w:t>.</w:t>
      </w:r>
      <w:r w:rsidR="00B60342" w:rsidRPr="00B60342">
        <w:rPr>
          <w:rFonts w:ascii="Segoe UI" w:hAnsi="Segoe UI" w:cs="Segoe UI"/>
          <w:sz w:val="24"/>
          <w:szCs w:val="24"/>
          <w:bdr w:val="none" w:sz="0" w:space="0" w:color="auto" w:frame="1"/>
          <w:vertAlign w:val="superscript"/>
        </w:rPr>
        <w:t>3</w:t>
      </w:r>
    </w:p>
    <w:p w14:paraId="39D37EAD" w14:textId="01AF7F34" w:rsidR="00B60342" w:rsidRDefault="00B60342" w:rsidP="00B60342">
      <w:pPr>
        <w:pStyle w:val="ListParagraph"/>
        <w:spacing w:before="0" w:after="0" w:line="240" w:lineRule="auto"/>
        <w:textAlignment w:val="baseline"/>
        <w:rPr>
          <w:rFonts w:ascii="Segoe UI" w:eastAsia="Times New Roman" w:hAnsi="Segoe UI" w:cs="Segoe UI"/>
          <w:b/>
          <w:bCs/>
          <w:bdr w:val="none" w:sz="0" w:space="0" w:color="auto" w:frame="1"/>
        </w:rPr>
      </w:pPr>
    </w:p>
    <w:p w14:paraId="44AFA4E3" w14:textId="77777777" w:rsidR="00B60342" w:rsidRPr="00190D1D" w:rsidRDefault="00B60342" w:rsidP="00B60342">
      <w:pPr>
        <w:pStyle w:val="ListParagraph"/>
        <w:spacing w:before="0" w:after="0" w:line="240" w:lineRule="auto"/>
        <w:textAlignment w:val="baseline"/>
        <w:rPr>
          <w:rFonts w:ascii="Segoe UI" w:eastAsia="Times New Roman" w:hAnsi="Segoe UI" w:cs="Segoe UI"/>
          <w:bdr w:val="none" w:sz="0" w:space="0" w:color="auto" w:frame="1"/>
        </w:rPr>
      </w:pPr>
    </w:p>
    <w:p w14:paraId="2ABF7FBA" w14:textId="2BB3E170" w:rsidR="0021290E" w:rsidRPr="00182F09" w:rsidRDefault="00B60342" w:rsidP="0021290E">
      <w:pPr>
        <w:pStyle w:val="NormalWeb"/>
        <w:spacing w:before="0" w:beforeAutospacing="0" w:after="0" w:afterAutospacing="0"/>
        <w:textAlignment w:val="baseline"/>
        <w:rPr>
          <w:rStyle w:val="Hyperlink"/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1</w:t>
      </w:r>
      <w:r w:rsidR="0021290E" w:rsidRPr="00182F09">
        <w:rPr>
          <w:rFonts w:ascii="Segoe UI" w:hAnsi="Segoe UI" w:cs="Segoe UI"/>
          <w:sz w:val="20"/>
          <w:szCs w:val="20"/>
        </w:rPr>
        <w:t xml:space="preserve"> </w:t>
      </w:r>
      <w:hyperlink r:id="rId15" w:history="1">
        <w:r w:rsidR="000B3AAA">
          <w:rPr>
            <w:rStyle w:val="Hyperlink"/>
            <w:rFonts w:ascii="Segoe UI" w:eastAsiaTheme="majorEastAsia" w:hAnsi="Segoe UI" w:cs="Segoe UI"/>
            <w:sz w:val="20"/>
            <w:szCs w:val="20"/>
          </w:rPr>
          <w:t>https://www.standingdesk.io/best-desk-cycle/</w:t>
        </w:r>
      </w:hyperlink>
    </w:p>
    <w:p w14:paraId="0F93DA77" w14:textId="1E141E5A" w:rsidR="0021290E" w:rsidRDefault="00B60342" w:rsidP="0021290E">
      <w:pPr>
        <w:pStyle w:val="NormalWeb"/>
        <w:spacing w:before="0" w:beforeAutospacing="0" w:after="0" w:afterAutospacing="0"/>
        <w:textAlignment w:val="baseline"/>
        <w:rPr>
          <w:rStyle w:val="Hyperlink"/>
          <w:rFonts w:ascii="Segoe UI" w:eastAsiaTheme="majorEastAsia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</w:t>
      </w:r>
      <w:r w:rsidR="0021290E" w:rsidRPr="00182F09">
        <w:rPr>
          <w:rFonts w:ascii="Segoe UI" w:hAnsi="Segoe UI" w:cs="Segoe UI"/>
          <w:sz w:val="20"/>
          <w:szCs w:val="20"/>
        </w:rPr>
        <w:t xml:space="preserve"> </w:t>
      </w:r>
      <w:hyperlink r:id="rId16" w:history="1">
        <w:r w:rsidR="000B3AAA">
          <w:rPr>
            <w:rStyle w:val="Hyperlink"/>
            <w:rFonts w:ascii="Segoe UI" w:eastAsiaTheme="majorEastAsia" w:hAnsi="Segoe UI" w:cs="Segoe UI"/>
            <w:sz w:val="20"/>
            <w:szCs w:val="20"/>
          </w:rPr>
          <w:t>https://www.bestadvisor.com/pedal-exerciser</w:t>
        </w:r>
      </w:hyperlink>
    </w:p>
    <w:p w14:paraId="1D4E3E9E" w14:textId="202AA579" w:rsidR="00AE778B" w:rsidRPr="000A47CB" w:rsidRDefault="003A4488" w:rsidP="000A47CB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color w:val="676D76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</w:t>
      </w:r>
      <w:r w:rsidR="0021290E" w:rsidRPr="00182F09">
        <w:rPr>
          <w:rFonts w:ascii="Segoe UI" w:hAnsi="Segoe UI" w:cs="Segoe UI"/>
          <w:sz w:val="20"/>
          <w:szCs w:val="20"/>
        </w:rPr>
        <w:t xml:space="preserve"> </w:t>
      </w:r>
      <w:hyperlink r:id="rId17" w:history="1">
        <w:r w:rsidR="000B3AAA">
          <w:rPr>
            <w:rStyle w:val="Hyperlink"/>
            <w:rFonts w:ascii="Segoe UI" w:hAnsi="Segoe UI" w:cs="Segoe UI"/>
            <w:sz w:val="20"/>
            <w:szCs w:val="20"/>
          </w:rPr>
          <w:t>https://www.umsystem.edu/totalrewards/wellness/activity_and_break_apps</w:t>
        </w:r>
      </w:hyperlink>
    </w:p>
    <w:sectPr w:rsidR="00AE778B" w:rsidRPr="000A47CB" w:rsidSect="00BD093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720" w:right="1008" w:bottom="1008" w:left="1008" w:header="720" w:footer="1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C10CE" w14:textId="77777777" w:rsidR="0001345D" w:rsidRDefault="0001345D" w:rsidP="00BE4856">
      <w:pPr>
        <w:spacing w:after="0" w:line="240" w:lineRule="auto"/>
      </w:pPr>
      <w:r>
        <w:separator/>
      </w:r>
    </w:p>
  </w:endnote>
  <w:endnote w:type="continuationSeparator" w:id="0">
    <w:p w14:paraId="71193F59" w14:textId="77777777" w:rsidR="0001345D" w:rsidRDefault="0001345D" w:rsidP="00BE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190C0" w14:textId="77777777" w:rsidR="00F443BC" w:rsidRDefault="00F44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E3EA7" w14:textId="77777777" w:rsidR="00BE63F2" w:rsidRDefault="00BE63F2" w:rsidP="003A0CA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696F5" w14:textId="590FA708" w:rsidR="00BD0937" w:rsidRDefault="00BD0937" w:rsidP="00BD0937">
    <w:pPr>
      <w:pStyle w:val="Footer"/>
      <w:spacing w:before="0"/>
      <w:rPr>
        <w:rFonts w:ascii="Arial" w:hAnsi="Arial" w:cs="Arial"/>
        <w:color w:val="0046A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4E3EA9" wp14:editId="4F662840">
          <wp:simplePos x="0" y="0"/>
          <wp:positionH relativeFrom="column">
            <wp:posOffset>6265545</wp:posOffset>
          </wp:positionH>
          <wp:positionV relativeFrom="paragraph">
            <wp:posOffset>64135</wp:posOffset>
          </wp:positionV>
          <wp:extent cx="548640" cy="68580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24" name="Picture 24" descr="Hennepin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46AD"/>
      </w:rPr>
      <w:t xml:space="preserve">Insert Company </w:t>
    </w:r>
  </w:p>
  <w:p w14:paraId="1D4E3EA8" w14:textId="0F9B6F75" w:rsidR="003438B9" w:rsidRDefault="00BD0937" w:rsidP="00BD0937">
    <w:pPr>
      <w:pStyle w:val="HennepinCountyLogo"/>
      <w:spacing w:before="0"/>
      <w:jc w:val="left"/>
    </w:pPr>
    <w:r>
      <w:rPr>
        <w:rFonts w:ascii="Arial" w:hAnsi="Arial" w:cs="Arial"/>
        <w:color w:val="0046AD"/>
      </w:rPr>
      <w:t>Logo Here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4268F" w14:textId="77777777" w:rsidR="0001345D" w:rsidRDefault="0001345D" w:rsidP="00BE4856">
      <w:pPr>
        <w:spacing w:after="0" w:line="240" w:lineRule="auto"/>
      </w:pPr>
      <w:r>
        <w:separator/>
      </w:r>
    </w:p>
  </w:footnote>
  <w:footnote w:type="continuationSeparator" w:id="0">
    <w:p w14:paraId="3C455167" w14:textId="77777777" w:rsidR="0001345D" w:rsidRDefault="0001345D" w:rsidP="00BE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6865C" w14:textId="77777777" w:rsidR="00F443BC" w:rsidRDefault="00F44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BC343" w14:textId="77777777" w:rsidR="00F443BC" w:rsidRDefault="00F44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43892" w14:textId="7FF1C56E" w:rsidR="00C56CB9" w:rsidRDefault="0021290E" w:rsidP="00C56CB9">
    <w:pPr>
      <w:pStyle w:val="Heading1"/>
      <w:jc w:val="center"/>
    </w:pPr>
    <w:r>
      <w:t>Don’t be a couch</w:t>
    </w:r>
    <w:r w:rsidR="00F443BC">
      <w:t xml:space="preserve"> </w:t>
    </w:r>
    <w:r w:rsidR="00A71C7B">
      <w:t>(o</w:t>
    </w:r>
    <w:r w:rsidR="00F443BC">
      <w:t xml:space="preserve">r desk) </w:t>
    </w:r>
    <w:r>
      <w:t>potato!</w:t>
    </w:r>
  </w:p>
  <w:p w14:paraId="753982AB" w14:textId="2E5092F0" w:rsidR="00C56CB9" w:rsidRPr="00C56CB9" w:rsidRDefault="00C56CB9" w:rsidP="00C56CB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1D927" wp14:editId="1869E89F">
              <wp:simplePos x="0" y="0"/>
              <wp:positionH relativeFrom="column">
                <wp:posOffset>893444</wp:posOffset>
              </wp:positionH>
              <wp:positionV relativeFrom="paragraph">
                <wp:posOffset>51435</wp:posOffset>
              </wp:positionV>
              <wp:extent cx="4429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91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5EA8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4.05pt" to="419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" strokecolor="#7f7f7f [16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205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01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C68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E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D09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E3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85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83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70585"/>
    <w:multiLevelType w:val="multilevel"/>
    <w:tmpl w:val="FF78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E10AC"/>
    <w:multiLevelType w:val="hybridMultilevel"/>
    <w:tmpl w:val="6742B1B2"/>
    <w:lvl w:ilvl="0" w:tplc="FD460B3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35FA"/>
    <w:multiLevelType w:val="hybridMultilevel"/>
    <w:tmpl w:val="DEF8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24"/>
    <w:rsid w:val="00000EBD"/>
    <w:rsid w:val="0001345D"/>
    <w:rsid w:val="000247D1"/>
    <w:rsid w:val="0003298E"/>
    <w:rsid w:val="00042FC7"/>
    <w:rsid w:val="00046DCA"/>
    <w:rsid w:val="00056940"/>
    <w:rsid w:val="00061C1A"/>
    <w:rsid w:val="000770C7"/>
    <w:rsid w:val="00084921"/>
    <w:rsid w:val="000A47CB"/>
    <w:rsid w:val="000B3AAA"/>
    <w:rsid w:val="000C0EAB"/>
    <w:rsid w:val="000C256A"/>
    <w:rsid w:val="000E209C"/>
    <w:rsid w:val="0011503E"/>
    <w:rsid w:val="00123BB8"/>
    <w:rsid w:val="00160077"/>
    <w:rsid w:val="00180979"/>
    <w:rsid w:val="0019218C"/>
    <w:rsid w:val="001C242D"/>
    <w:rsid w:val="0020021A"/>
    <w:rsid w:val="0021290E"/>
    <w:rsid w:val="00221B15"/>
    <w:rsid w:val="00255CD8"/>
    <w:rsid w:val="00263BFB"/>
    <w:rsid w:val="002A2FF0"/>
    <w:rsid w:val="002D6B36"/>
    <w:rsid w:val="00314FEC"/>
    <w:rsid w:val="003438B9"/>
    <w:rsid w:val="003A0CAD"/>
    <w:rsid w:val="003A4488"/>
    <w:rsid w:val="003D02A4"/>
    <w:rsid w:val="00404296"/>
    <w:rsid w:val="00415087"/>
    <w:rsid w:val="00432B1A"/>
    <w:rsid w:val="0044677D"/>
    <w:rsid w:val="00447FAB"/>
    <w:rsid w:val="00451067"/>
    <w:rsid w:val="00475F1C"/>
    <w:rsid w:val="0048196B"/>
    <w:rsid w:val="0048649B"/>
    <w:rsid w:val="004926E4"/>
    <w:rsid w:val="00495438"/>
    <w:rsid w:val="004C297E"/>
    <w:rsid w:val="004C3316"/>
    <w:rsid w:val="004D4E99"/>
    <w:rsid w:val="004E6B2D"/>
    <w:rsid w:val="004F2852"/>
    <w:rsid w:val="00551897"/>
    <w:rsid w:val="00557FA5"/>
    <w:rsid w:val="00596791"/>
    <w:rsid w:val="005B1F1B"/>
    <w:rsid w:val="005D3794"/>
    <w:rsid w:val="005F11AE"/>
    <w:rsid w:val="00607B50"/>
    <w:rsid w:val="0062482C"/>
    <w:rsid w:val="00665B53"/>
    <w:rsid w:val="00674E53"/>
    <w:rsid w:val="00675811"/>
    <w:rsid w:val="00693FF3"/>
    <w:rsid w:val="00695096"/>
    <w:rsid w:val="006D6E43"/>
    <w:rsid w:val="007458A8"/>
    <w:rsid w:val="0075442A"/>
    <w:rsid w:val="00783178"/>
    <w:rsid w:val="00787018"/>
    <w:rsid w:val="00792ED1"/>
    <w:rsid w:val="007A5411"/>
    <w:rsid w:val="007D0158"/>
    <w:rsid w:val="007D0704"/>
    <w:rsid w:val="007E044D"/>
    <w:rsid w:val="007E3572"/>
    <w:rsid w:val="007F0726"/>
    <w:rsid w:val="008064FB"/>
    <w:rsid w:val="00842FFB"/>
    <w:rsid w:val="00881D45"/>
    <w:rsid w:val="00892DA6"/>
    <w:rsid w:val="008A1AC7"/>
    <w:rsid w:val="008A33DB"/>
    <w:rsid w:val="008C16E6"/>
    <w:rsid w:val="008C34F5"/>
    <w:rsid w:val="008F5B52"/>
    <w:rsid w:val="008F645F"/>
    <w:rsid w:val="009139E2"/>
    <w:rsid w:val="00921C78"/>
    <w:rsid w:val="00922D5A"/>
    <w:rsid w:val="009447AF"/>
    <w:rsid w:val="009530BE"/>
    <w:rsid w:val="00965FB5"/>
    <w:rsid w:val="00975B6A"/>
    <w:rsid w:val="009B28CE"/>
    <w:rsid w:val="009B327B"/>
    <w:rsid w:val="009B4282"/>
    <w:rsid w:val="009C764B"/>
    <w:rsid w:val="009C7809"/>
    <w:rsid w:val="009E1775"/>
    <w:rsid w:val="009F6F05"/>
    <w:rsid w:val="00A154B8"/>
    <w:rsid w:val="00A23519"/>
    <w:rsid w:val="00A662D2"/>
    <w:rsid w:val="00A71C7B"/>
    <w:rsid w:val="00A83729"/>
    <w:rsid w:val="00A856C5"/>
    <w:rsid w:val="00AA5B2C"/>
    <w:rsid w:val="00AB333C"/>
    <w:rsid w:val="00AC2BAD"/>
    <w:rsid w:val="00AC51A9"/>
    <w:rsid w:val="00AE778B"/>
    <w:rsid w:val="00B218ED"/>
    <w:rsid w:val="00B4126E"/>
    <w:rsid w:val="00B57438"/>
    <w:rsid w:val="00B60342"/>
    <w:rsid w:val="00B6314B"/>
    <w:rsid w:val="00B82189"/>
    <w:rsid w:val="00B8776A"/>
    <w:rsid w:val="00B94138"/>
    <w:rsid w:val="00B953A9"/>
    <w:rsid w:val="00BA066F"/>
    <w:rsid w:val="00BB28AC"/>
    <w:rsid w:val="00BC4CA1"/>
    <w:rsid w:val="00BD0937"/>
    <w:rsid w:val="00BE4856"/>
    <w:rsid w:val="00BE5FE2"/>
    <w:rsid w:val="00BE63F2"/>
    <w:rsid w:val="00BF0556"/>
    <w:rsid w:val="00C159AD"/>
    <w:rsid w:val="00C30CDF"/>
    <w:rsid w:val="00C31E09"/>
    <w:rsid w:val="00C559A9"/>
    <w:rsid w:val="00C56CB9"/>
    <w:rsid w:val="00C73EEA"/>
    <w:rsid w:val="00C80DD4"/>
    <w:rsid w:val="00C823DA"/>
    <w:rsid w:val="00C82D88"/>
    <w:rsid w:val="00C90E59"/>
    <w:rsid w:val="00C95425"/>
    <w:rsid w:val="00CD3A7E"/>
    <w:rsid w:val="00D170E6"/>
    <w:rsid w:val="00D229C0"/>
    <w:rsid w:val="00D24A24"/>
    <w:rsid w:val="00DB59C3"/>
    <w:rsid w:val="00DB5D0D"/>
    <w:rsid w:val="00DD2BDF"/>
    <w:rsid w:val="00DE3E5A"/>
    <w:rsid w:val="00DF76EF"/>
    <w:rsid w:val="00E00F5F"/>
    <w:rsid w:val="00E33140"/>
    <w:rsid w:val="00E4578B"/>
    <w:rsid w:val="00E647C0"/>
    <w:rsid w:val="00E8286F"/>
    <w:rsid w:val="00EB14D5"/>
    <w:rsid w:val="00ED08E4"/>
    <w:rsid w:val="00F15442"/>
    <w:rsid w:val="00F260E8"/>
    <w:rsid w:val="00F26F43"/>
    <w:rsid w:val="00F3541C"/>
    <w:rsid w:val="00F443BC"/>
    <w:rsid w:val="00F74319"/>
    <w:rsid w:val="00F80B76"/>
    <w:rsid w:val="00F80FCD"/>
    <w:rsid w:val="00F94B33"/>
    <w:rsid w:val="00F976FD"/>
    <w:rsid w:val="00FA1425"/>
    <w:rsid w:val="00FA5A51"/>
    <w:rsid w:val="00FB36CE"/>
    <w:rsid w:val="00FC68A1"/>
    <w:rsid w:val="00FE2270"/>
    <w:rsid w:val="00FE7536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E3E8A"/>
  <w15:chartTrackingRefBased/>
  <w15:docId w15:val="{A0684586-B9E2-4661-8D2B-3CC489E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5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A1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AB"/>
    <w:pPr>
      <w:keepNext/>
      <w:keepLines/>
      <w:spacing w:after="0"/>
      <w:outlineLvl w:val="0"/>
    </w:pPr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438"/>
    <w:pPr>
      <w:keepNext/>
      <w:keepLines/>
      <w:spacing w:before="240" w:after="0" w:line="247" w:lineRule="auto"/>
      <w:outlineLvl w:val="1"/>
    </w:pPr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CDF"/>
    <w:pPr>
      <w:keepNext/>
      <w:keepLines/>
      <w:spacing w:after="0"/>
      <w:outlineLvl w:val="2"/>
    </w:pPr>
    <w:rPr>
      <w:rFonts w:ascii="Segoe UI Semibold" w:eastAsiaTheme="majorEastAsia" w:hAnsi="Segoe UI Semibold" w:cstheme="majorBidi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AB"/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5438"/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24A24"/>
    <w:pPr>
      <w:spacing w:after="0" w:line="240" w:lineRule="auto"/>
      <w:contextualSpacing/>
    </w:pPr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24"/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rsid w:val="00D24A24"/>
    <w:rPr>
      <w:b/>
      <w:bCs/>
      <w:smallCaps/>
      <w:color w:val="000000"/>
      <w:spacing w:val="5"/>
    </w:rPr>
  </w:style>
  <w:style w:type="character" w:styleId="SubtleReference">
    <w:name w:val="Subtle Reference"/>
    <w:basedOn w:val="DefaultParagraphFont"/>
    <w:uiPriority w:val="31"/>
    <w:rsid w:val="00BE4856"/>
    <w:rPr>
      <w:smallCaps/>
      <w:color w:val="113C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BE4856"/>
    <w:pPr>
      <w:pBdr>
        <w:top w:val="single" w:sz="4" w:space="10" w:color="113C66" w:themeColor="text2"/>
        <w:bottom w:val="single" w:sz="4" w:space="10" w:color="113C66" w:themeColor="text2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56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8"/>
    <w:qFormat/>
    <w:rsid w:val="00D24A24"/>
    <w:pPr>
      <w:spacing w:before="200"/>
      <w:ind w:left="864" w:right="864"/>
      <w:jc w:val="center"/>
    </w:pPr>
    <w:rPr>
      <w:i/>
      <w:iCs/>
      <w:color w:val="113C66" w:themeColor="text1"/>
    </w:rPr>
  </w:style>
  <w:style w:type="character" w:customStyle="1" w:styleId="QuoteChar">
    <w:name w:val="Quote Char"/>
    <w:basedOn w:val="DefaultParagraphFont"/>
    <w:link w:val="Quote"/>
    <w:uiPriority w:val="8"/>
    <w:rsid w:val="007458A8"/>
    <w:rPr>
      <w:i/>
      <w:iCs/>
      <w:color w:val="113C66" w:themeColor="text1"/>
    </w:rPr>
  </w:style>
  <w:style w:type="character" w:styleId="Strong">
    <w:name w:val="Strong"/>
    <w:basedOn w:val="DefaultParagraphFont"/>
    <w:uiPriority w:val="22"/>
    <w:qFormat/>
    <w:rsid w:val="00D24A24"/>
    <w:rPr>
      <w:b/>
      <w:bCs/>
    </w:rPr>
  </w:style>
  <w:style w:type="character" w:styleId="IntenseEmphasis">
    <w:name w:val="Intense Emphasis"/>
    <w:basedOn w:val="DefaultParagraphFont"/>
    <w:uiPriority w:val="21"/>
    <w:rsid w:val="00D24A24"/>
    <w:rPr>
      <w:i/>
      <w:iCs/>
      <w:color w:val="113C66" w:themeColor="text1"/>
    </w:rPr>
  </w:style>
  <w:style w:type="character" w:styleId="SubtleEmphasis">
    <w:name w:val="Subtle Emphasis"/>
    <w:basedOn w:val="DefaultParagraphFont"/>
    <w:uiPriority w:val="19"/>
    <w:rsid w:val="00D24A24"/>
    <w:rPr>
      <w:i/>
      <w:iCs/>
      <w:color w:val="113C66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AD"/>
    <w:pPr>
      <w:numPr>
        <w:ilvl w:val="1"/>
      </w:numPr>
    </w:pPr>
    <w:rPr>
      <w:rFonts w:eastAsiaTheme="minorEastAsia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AC2BAD"/>
    <w:rPr>
      <w:rFonts w:eastAsiaTheme="minorEastAs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30CDF"/>
    <w:rPr>
      <w:rFonts w:ascii="Segoe UI Semibold" w:eastAsiaTheme="majorEastAsia" w:hAnsi="Segoe UI Semibold" w:cstheme="majorBidi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4A24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24"/>
    <w:rPr>
      <w:rFonts w:asciiTheme="majorHAnsi" w:eastAsiaTheme="majorEastAsia" w:hAnsiTheme="majorHAnsi" w:cstheme="majorBidi"/>
    </w:rPr>
  </w:style>
  <w:style w:type="paragraph" w:customStyle="1" w:styleId="Image">
    <w:name w:val="Image"/>
    <w:basedOn w:val="Normal"/>
    <w:link w:val="ImageChar"/>
    <w:uiPriority w:val="19"/>
    <w:qFormat/>
    <w:rsid w:val="007D0704"/>
    <w:pPr>
      <w:spacing w:after="4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F05"/>
    <w:pPr>
      <w:outlineLvl w:val="9"/>
    </w:pPr>
    <w:rPr>
      <w:rFonts w:asciiTheme="majorHAnsi" w:hAnsiTheme="majorHAnsi"/>
      <w:sz w:val="32"/>
    </w:rPr>
  </w:style>
  <w:style w:type="character" w:customStyle="1" w:styleId="ImageChar">
    <w:name w:val="Image Char"/>
    <w:basedOn w:val="DefaultParagraphFont"/>
    <w:link w:val="Image"/>
    <w:uiPriority w:val="19"/>
    <w:rsid w:val="00DD2BDF"/>
    <w:rPr>
      <w:noProof/>
    </w:rPr>
  </w:style>
  <w:style w:type="character" w:styleId="Hyperlink">
    <w:name w:val="Hyperlink"/>
    <w:basedOn w:val="DefaultParagraphFont"/>
    <w:uiPriority w:val="11"/>
    <w:unhideWhenUsed/>
    <w:qFormat/>
    <w:rsid w:val="00495438"/>
    <w:rPr>
      <w:color w:val="0058A3" w:themeColor="accent1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05"/>
    <w:rPr>
      <w:rFonts w:asciiTheme="majorHAnsi" w:eastAsiaTheme="majorEastAsia" w:hAnsiTheme="majorHAnsi" w:cstheme="majorBidi"/>
      <w:color w:val="000000"/>
    </w:rPr>
  </w:style>
  <w:style w:type="paragraph" w:styleId="Caption">
    <w:name w:val="caption"/>
    <w:basedOn w:val="Normal"/>
    <w:next w:val="Normal"/>
    <w:uiPriority w:val="5"/>
    <w:unhideWhenUsed/>
    <w:qFormat/>
    <w:rsid w:val="00792ED1"/>
    <w:pPr>
      <w:spacing w:before="60" w:line="240" w:lineRule="auto"/>
    </w:pPr>
    <w:rPr>
      <w:i/>
      <w:iCs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05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05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lockText">
    <w:name w:val="Block Text"/>
    <w:basedOn w:val="Normal"/>
    <w:uiPriority w:val="99"/>
    <w:semiHidden/>
    <w:unhideWhenUsed/>
    <w:rsid w:val="009F6F0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customStyle="1" w:styleId="HennepinCountyWordmark">
    <w:name w:val="Hennepin County Wordmark"/>
    <w:basedOn w:val="Normal"/>
    <w:link w:val="HennepinCountyWordmarkChar"/>
    <w:uiPriority w:val="59"/>
    <w:qFormat/>
    <w:rsid w:val="00DF76EF"/>
    <w:pPr>
      <w:spacing w:after="9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nnepinCountyWordmarkChar">
    <w:name w:val="Hennepin County Wordmark Char"/>
    <w:basedOn w:val="ImageChar"/>
    <w:link w:val="HennepinCountyWordmark"/>
    <w:uiPriority w:val="59"/>
    <w:rsid w:val="002A2FF0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E4856"/>
  </w:style>
  <w:style w:type="paragraph" w:styleId="Footer">
    <w:name w:val="footer"/>
    <w:basedOn w:val="Normal"/>
    <w:link w:val="FooterChar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56"/>
  </w:style>
  <w:style w:type="character" w:styleId="UnresolvedMention">
    <w:name w:val="Unresolved Mention"/>
    <w:basedOn w:val="DefaultParagraphFont"/>
    <w:uiPriority w:val="99"/>
    <w:semiHidden/>
    <w:unhideWhenUsed/>
    <w:rsid w:val="003A0CA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A0CAD"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rsid w:val="00084921"/>
    <w:pPr>
      <w:numPr>
        <w:numId w:val="1"/>
      </w:numPr>
      <w:ind w:left="720"/>
      <w:contextualSpacing/>
    </w:pPr>
  </w:style>
  <w:style w:type="paragraph" w:styleId="ListNumber">
    <w:name w:val="List Number"/>
    <w:basedOn w:val="Normal"/>
    <w:uiPriority w:val="3"/>
    <w:unhideWhenUsed/>
    <w:qFormat/>
    <w:rsid w:val="00AE778B"/>
    <w:pPr>
      <w:numPr>
        <w:numId w:val="6"/>
      </w:numPr>
      <w:ind w:left="720"/>
      <w:contextualSpacing/>
    </w:pPr>
  </w:style>
  <w:style w:type="paragraph" w:customStyle="1" w:styleId="TableChartTitle">
    <w:name w:val="Table/Chart Title"/>
    <w:basedOn w:val="Normal"/>
    <w:link w:val="TableChartTitleChar"/>
    <w:uiPriority w:val="4"/>
    <w:qFormat/>
    <w:rsid w:val="00842FFB"/>
    <w:pPr>
      <w:spacing w:after="120"/>
    </w:pPr>
    <w:rPr>
      <w:noProof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tTitleChar">
    <w:name w:val="Table/Chart Title Char"/>
    <w:basedOn w:val="Heading3Char"/>
    <w:link w:val="TableChartTitle"/>
    <w:uiPriority w:val="4"/>
    <w:rsid w:val="00842FFB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table" w:styleId="PlainTable1">
    <w:name w:val="Plain Table 1"/>
    <w:basedOn w:val="TableNormal"/>
    <w:uiPriority w:val="41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113C66" w:themeColor="text1"/>
        <w:left w:val="single" w:sz="4" w:space="0" w:color="113C66" w:themeColor="text1"/>
        <w:bottom w:val="single" w:sz="4" w:space="0" w:color="113C66" w:themeColor="text1"/>
        <w:right w:val="single" w:sz="4" w:space="0" w:color="113C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3C66" w:themeColor="text1"/>
          <w:right w:val="single" w:sz="4" w:space="0" w:color="113C66" w:themeColor="text1"/>
        </w:tcBorders>
      </w:tcPr>
    </w:tblStylePr>
    <w:tblStylePr w:type="band1Horz">
      <w:tblPr/>
      <w:tcPr>
        <w:tcBorders>
          <w:top w:val="single" w:sz="4" w:space="0" w:color="113C66" w:themeColor="text1"/>
          <w:bottom w:val="single" w:sz="4" w:space="0" w:color="113C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3C66" w:themeColor="text1"/>
          <w:left w:val="nil"/>
        </w:tcBorders>
      </w:tcPr>
    </w:tblStylePr>
    <w:tblStylePr w:type="swCell">
      <w:tblPr/>
      <w:tcPr>
        <w:tcBorders>
          <w:top w:val="double" w:sz="4" w:space="0" w:color="113C66" w:themeColor="text1"/>
          <w:right w:val="nil"/>
        </w:tcBorders>
      </w:tcPr>
    </w:tblStylePr>
  </w:style>
  <w:style w:type="paragraph" w:customStyle="1" w:styleId="HennepinCountyLogo">
    <w:name w:val="Hennepin County Logo"/>
    <w:basedOn w:val="Footer"/>
    <w:link w:val="HennepinCountyLogoChar"/>
    <w:uiPriority w:val="60"/>
    <w:qFormat/>
    <w:rsid w:val="003438B9"/>
    <w:pPr>
      <w:spacing w:before="480"/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458A8"/>
    <w:pPr>
      <w:ind w:left="720"/>
      <w:contextualSpacing/>
    </w:pPr>
  </w:style>
  <w:style w:type="character" w:customStyle="1" w:styleId="HennepinCountyLogoChar">
    <w:name w:val="Hennepin County Logo Char"/>
    <w:basedOn w:val="FooterChar"/>
    <w:link w:val="HennepinCountyLogo"/>
    <w:uiPriority w:val="60"/>
    <w:rsid w:val="003438B9"/>
    <w:rPr>
      <w:noProof/>
    </w:rPr>
  </w:style>
  <w:style w:type="table" w:styleId="GridTable4">
    <w:name w:val="Grid Table 4"/>
    <w:basedOn w:val="TableNormal"/>
    <w:uiPriority w:val="49"/>
    <w:rsid w:val="000E209C"/>
    <w:pPr>
      <w:spacing w:after="0" w:line="240" w:lineRule="auto"/>
    </w:p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3C66" w:themeColor="text1"/>
          <w:left w:val="single" w:sz="4" w:space="0" w:color="113C66" w:themeColor="text1"/>
          <w:bottom w:val="single" w:sz="4" w:space="0" w:color="113C66" w:themeColor="text1"/>
          <w:right w:val="single" w:sz="4" w:space="0" w:color="113C66" w:themeColor="text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3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B"/>
    <w:rPr>
      <w:rFonts w:ascii="Segoe UI" w:hAnsi="Segoe UI" w:cs="Segoe UI"/>
      <w:sz w:val="18"/>
      <w:szCs w:val="18"/>
    </w:rPr>
  </w:style>
  <w:style w:type="paragraph" w:customStyle="1" w:styleId="BulletNormal">
    <w:name w:val="Bullet Normal"/>
    <w:basedOn w:val="NoSpacing"/>
    <w:link w:val="BulletNormalChar"/>
    <w:uiPriority w:val="3"/>
    <w:rsid w:val="00AE778B"/>
    <w:pPr>
      <w:numPr>
        <w:numId w:val="11"/>
      </w:numPr>
      <w:spacing w:before="120" w:after="360" w:line="259" w:lineRule="auto"/>
      <w:ind w:left="720"/>
      <w:contextualSpacing/>
    </w:pPr>
    <w:rPr>
      <w:rFonts w:ascii="Segoe UI" w:hAnsi="Segoe UI"/>
      <w:sz w:val="20"/>
    </w:rPr>
  </w:style>
  <w:style w:type="character" w:customStyle="1" w:styleId="BulletNormalChar">
    <w:name w:val="Bullet Normal Char"/>
    <w:basedOn w:val="DefaultParagraphFont"/>
    <w:link w:val="BulletNormal"/>
    <w:uiPriority w:val="3"/>
    <w:rsid w:val="00AE778B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778B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E77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778B"/>
    <w:rPr>
      <w:rFonts w:eastAsiaTheme="minorEastAsia"/>
      <w:sz w:val="20"/>
      <w:szCs w:val="20"/>
    </w:rPr>
  </w:style>
  <w:style w:type="paragraph" w:customStyle="1" w:styleId="GaramondNormal">
    <w:name w:val="Garamond Normal"/>
    <w:basedOn w:val="Normal"/>
    <w:link w:val="GaramondNormalChar"/>
    <w:uiPriority w:val="14"/>
    <w:qFormat/>
    <w:rsid w:val="002D6B36"/>
    <w:pPr>
      <w:spacing w:after="0"/>
    </w:pPr>
    <w:rPr>
      <w:noProof/>
    </w:rPr>
  </w:style>
  <w:style w:type="paragraph" w:customStyle="1" w:styleId="GaramondNoSpace">
    <w:name w:val="Garamond No Space"/>
    <w:basedOn w:val="NoSpacing"/>
    <w:link w:val="GaramondNoSpaceChar"/>
    <w:uiPriority w:val="14"/>
    <w:qFormat/>
    <w:rsid w:val="002D6B36"/>
  </w:style>
  <w:style w:type="character" w:customStyle="1" w:styleId="GaramondNormalChar">
    <w:name w:val="Garamond Normal Char"/>
    <w:basedOn w:val="DefaultParagraphFont"/>
    <w:link w:val="GaramondNormal"/>
    <w:uiPriority w:val="14"/>
    <w:rsid w:val="00BC4CA1"/>
    <w:rPr>
      <w:noProof/>
    </w:rPr>
  </w:style>
  <w:style w:type="table" w:styleId="GridTable5Dark-Accent1">
    <w:name w:val="Grid Table 5 Dark Accent 1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band1Vert">
      <w:tblPr/>
      <w:tcPr>
        <w:shd w:val="clear" w:color="auto" w:fill="74BEFF" w:themeFill="accent1" w:themeFillTint="66"/>
      </w:tcPr>
    </w:tblStylePr>
    <w:tblStylePr w:type="band1Horz">
      <w:tblPr/>
      <w:tcPr>
        <w:shd w:val="clear" w:color="auto" w:fill="74BEFF" w:themeFill="accent1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D6B36"/>
  </w:style>
  <w:style w:type="character" w:customStyle="1" w:styleId="GaramondNoSpaceChar">
    <w:name w:val="Garamond No Space Char"/>
    <w:basedOn w:val="NoSpacingChar"/>
    <w:link w:val="GaramondNoSpace"/>
    <w:uiPriority w:val="14"/>
    <w:rsid w:val="00BC4CA1"/>
  </w:style>
  <w:style w:type="table" w:styleId="GridTable6Colorful">
    <w:name w:val="Grid Table 6 Colorful"/>
    <w:basedOn w:val="TableNormal"/>
    <w:uiPriority w:val="51"/>
    <w:rsid w:val="006D6E43"/>
    <w:pPr>
      <w:spacing w:after="0" w:line="240" w:lineRule="auto"/>
    </w:pPr>
    <w:rPr>
      <w:color w:val="113C66" w:themeColor="text1"/>
    </w:r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8A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8A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table" w:styleId="GridTable5Dark">
    <w:name w:val="Grid Table 5 Dark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8F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band1Vert">
      <w:tblPr/>
      <w:tcPr>
        <w:shd w:val="clear" w:color="auto" w:fill="78B1E8" w:themeFill="text1" w:themeFillTint="66"/>
      </w:tcPr>
    </w:tblStylePr>
    <w:tblStylePr w:type="band1Horz">
      <w:tblPr/>
      <w:tcPr>
        <w:shd w:val="clear" w:color="auto" w:fill="78B1E8" w:themeFill="text1" w:themeFillTint="66"/>
      </w:tcPr>
    </w:tblStylePr>
  </w:style>
  <w:style w:type="table" w:styleId="GridTable5Dark-Accent4">
    <w:name w:val="Grid Table 5 Dark Accent 4"/>
    <w:basedOn w:val="TableNormal"/>
    <w:uiPriority w:val="50"/>
    <w:rsid w:val="001150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band1Vert">
      <w:tblPr/>
      <w:tcPr>
        <w:shd w:val="clear" w:color="auto" w:fill="D8EAB0" w:themeFill="accent4" w:themeFillTint="66"/>
      </w:tcPr>
    </w:tblStylePr>
    <w:tblStylePr w:type="band1Horz">
      <w:tblPr/>
      <w:tcPr>
        <w:shd w:val="clear" w:color="auto" w:fill="D8EAB0" w:themeFill="accent4" w:themeFillTint="66"/>
      </w:tcPr>
    </w:tblStylePr>
  </w:style>
  <w:style w:type="table" w:styleId="PlainTable2">
    <w:name w:val="Plain Table 2"/>
    <w:basedOn w:val="TableNormal"/>
    <w:uiPriority w:val="42"/>
    <w:rsid w:val="00881D45"/>
    <w:pPr>
      <w:spacing w:after="0" w:line="240" w:lineRule="auto"/>
    </w:pPr>
    <w:tblPr>
      <w:tblStyleRowBandSize w:val="1"/>
      <w:tblStyleColBandSize w:val="1"/>
      <w:tblBorders>
        <w:top w:val="single" w:sz="4" w:space="0" w:color="569DE3" w:themeColor="text1" w:themeTint="80"/>
        <w:bottom w:val="single" w:sz="4" w:space="0" w:color="569DE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9DE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9DE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2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1Horz">
      <w:tblPr/>
      <w:tcPr>
        <w:tcBorders>
          <w:top w:val="single" w:sz="4" w:space="0" w:color="569DE3" w:themeColor="text1" w:themeTint="80"/>
          <w:bottom w:val="single" w:sz="4" w:space="0" w:color="569DE3" w:themeColor="text1" w:themeTint="80"/>
        </w:tcBorders>
      </w:tcPr>
    </w:tblStylePr>
  </w:style>
  <w:style w:type="table" w:customStyle="1" w:styleId="HCBasicTable">
    <w:name w:val="HC Basic Table"/>
    <w:basedOn w:val="TableNormal"/>
    <w:uiPriority w:val="99"/>
    <w:rsid w:val="005B1F1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113C66" w:themeFill="tex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styleId="NormalWeb">
    <w:name w:val="Normal (Web)"/>
    <w:basedOn w:val="Normal"/>
    <w:uiPriority w:val="99"/>
    <w:unhideWhenUsed/>
    <w:rsid w:val="0021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290E"/>
    <w:rPr>
      <w:color w:val="BB64D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stadvisor.com/pedal-exercis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tandingdesk.io/best-desk-cycle/" TargetMode="External"/><Relationship Id="rId17" Type="http://schemas.openxmlformats.org/officeDocument/2006/relationships/hyperlink" Target="https://www.umsystem.edu/totalrewards/wellness/activity_and_break_app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stadvisor.com/pedal-exercise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tandingdesk.io/best-desk-cycle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msystem.edu/totalrewards/wellness/activity_and_break_apps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C2018-MSOffice-Theme">
  <a:themeElements>
    <a:clrScheme name="Custom 20">
      <a:dk1>
        <a:srgbClr val="113C66"/>
      </a:dk1>
      <a:lt1>
        <a:srgbClr val="FFFFFF"/>
      </a:lt1>
      <a:dk2>
        <a:srgbClr val="113C66"/>
      </a:dk2>
      <a:lt2>
        <a:srgbClr val="FFFFFF"/>
      </a:lt2>
      <a:accent1>
        <a:srgbClr val="0058A3"/>
      </a:accent1>
      <a:accent2>
        <a:srgbClr val="F7931E"/>
      </a:accent2>
      <a:accent3>
        <a:srgbClr val="FFCB05"/>
      </a:accent3>
      <a:accent4>
        <a:srgbClr val="9FCC3B"/>
      </a:accent4>
      <a:accent5>
        <a:srgbClr val="00AEEF"/>
      </a:accent5>
      <a:accent6>
        <a:srgbClr val="7F7F7F"/>
      </a:accent6>
      <a:hlink>
        <a:srgbClr val="00AEEF"/>
      </a:hlink>
      <a:folHlink>
        <a:srgbClr val="BB64DF"/>
      </a:folHlink>
    </a:clrScheme>
    <a:fontScheme name="Hennepin County Font Theme - 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C2018-MSOffice-Theme" id="{73262773-515B-458F-B05F-5F4283C42BAC}" vid="{05B5580D-9DD4-4A88-A108-2D0613F830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E7F2D3702E942B1502A4ED790CD86" ma:contentTypeVersion="0" ma:contentTypeDescription="Create a new document." ma:contentTypeScope="" ma:versionID="1d5ff9d929e87f0934443731812f8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aa3064c50bbe9642d6d2aab1c3a7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1E31B-0A89-49D9-9CEB-49519B38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EBEAF5-3BCE-40FE-A4D0-D6AD969E25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ED799-68CE-4C78-A418-8FE8A69CD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2873F-D869-48A7-8ED7-F24F5FBA9F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Template-Letterhead-PublicHealth</vt:lpstr>
    </vt:vector>
  </TitlesOfParts>
  <Company>Hennepin County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Template-Letterhead-PublicHealth</dc:title>
  <dc:subject/>
  <dc:creator>Misty Lewis</dc:creator>
  <cp:keywords/>
  <dc:description/>
  <cp:lastModifiedBy>Maia Seitz</cp:lastModifiedBy>
  <cp:revision>10</cp:revision>
  <cp:lastPrinted>2019-08-06T19:37:00Z</cp:lastPrinted>
  <dcterms:created xsi:type="dcterms:W3CDTF">2021-06-10T21:11:00Z</dcterms:created>
  <dcterms:modified xsi:type="dcterms:W3CDTF">2021-06-11T17:13:00Z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0x01010032EE7F2D3702E942B1502A4ED790CD86</vt:lpwstr>
  </property>
  <property fmtid="{D5CDD505-2E9C-101B-9397-08002B2CF9AE}" pid="3" name="Hennepin County Content Status">
    <vt:lpwstr/>
  </property>
</Properties>
</file>